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8"/>
        <w:gridCol w:w="359"/>
        <w:gridCol w:w="2076"/>
        <w:gridCol w:w="6147"/>
      </w:tblGrid>
      <w:tr w:rsidR="00224021" w14:paraId="596DD9CC" w14:textId="77777777" w:rsidTr="00224021">
        <w:trPr>
          <w:cantSplit/>
          <w:trHeight w:val="1296"/>
        </w:trPr>
        <w:tc>
          <w:tcPr>
            <w:tcW w:w="3960" w:type="dxa"/>
            <w:gridSpan w:val="3"/>
            <w:hideMark/>
          </w:tcPr>
          <w:p w14:paraId="16FC6CAF" w14:textId="66376192" w:rsidR="00224021" w:rsidRDefault="00224021">
            <w:pPr>
              <w:ind w:left="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FCE617F" wp14:editId="3D2C43F2">
                  <wp:extent cx="647700" cy="714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Merge w:val="restart"/>
          </w:tcPr>
          <w:p w14:paraId="6CE23BA1" w14:textId="77777777" w:rsidR="00224021" w:rsidRDefault="00224021">
            <w:pPr>
              <w:ind w:left="-113" w:right="-283"/>
              <w:rPr>
                <w:rFonts w:eastAsia="Calibri"/>
                <w:lang w:eastAsia="en-US"/>
              </w:rPr>
            </w:pPr>
          </w:p>
          <w:p w14:paraId="3E168952" w14:textId="77777777" w:rsidR="00224021" w:rsidRDefault="00224021">
            <w:pPr>
              <w:spacing w:line="240" w:lineRule="exact"/>
              <w:rPr>
                <w:rFonts w:eastAsia="Calibri"/>
                <w:lang w:eastAsia="en-US"/>
              </w:rPr>
            </w:pPr>
          </w:p>
          <w:p w14:paraId="019EF61F" w14:textId="77777777" w:rsidR="00224021" w:rsidRDefault="00224021">
            <w:pPr>
              <w:spacing w:line="240" w:lineRule="exact"/>
              <w:rPr>
                <w:rFonts w:eastAsia="Calibri"/>
                <w:lang w:eastAsia="en-US"/>
              </w:rPr>
            </w:pPr>
          </w:p>
          <w:p w14:paraId="4A54A2E2" w14:textId="77777777" w:rsidR="00224021" w:rsidRDefault="00224021">
            <w:pPr>
              <w:spacing w:line="240" w:lineRule="exact"/>
              <w:rPr>
                <w:rFonts w:eastAsia="Calibri"/>
                <w:lang w:eastAsia="en-US"/>
              </w:rPr>
            </w:pPr>
          </w:p>
          <w:p w14:paraId="2BF9849B" w14:textId="77777777" w:rsidR="00224021" w:rsidRDefault="00224021">
            <w:pPr>
              <w:spacing w:line="240" w:lineRule="exact"/>
              <w:ind w:left="1"/>
              <w:rPr>
                <w:rFonts w:eastAsia="Calibri"/>
              </w:rPr>
            </w:pPr>
            <w:r>
              <w:rPr>
                <w:rFonts w:eastAsia="Calibri"/>
              </w:rPr>
              <w:t>Главе администрации муниципального образования «Асекеевский район» Оренбургской области</w:t>
            </w:r>
          </w:p>
          <w:p w14:paraId="1E60FEB6" w14:textId="77777777" w:rsidR="00224021" w:rsidRDefault="00224021">
            <w:pPr>
              <w:spacing w:line="240" w:lineRule="exact"/>
              <w:ind w:left="1"/>
              <w:rPr>
                <w:rFonts w:eastAsia="Calibri"/>
              </w:rPr>
            </w:pPr>
          </w:p>
          <w:p w14:paraId="0A183BC6" w14:textId="77777777" w:rsidR="00224021" w:rsidRDefault="00224021">
            <w:pPr>
              <w:spacing w:line="240" w:lineRule="exact"/>
              <w:ind w:left="1"/>
              <w:rPr>
                <w:rFonts w:eastAsia="Calibri"/>
              </w:rPr>
            </w:pPr>
            <w:r>
              <w:rPr>
                <w:rFonts w:eastAsia="Calibri"/>
              </w:rPr>
              <w:t xml:space="preserve">Гатауллину С.Г. </w:t>
            </w:r>
          </w:p>
          <w:p w14:paraId="5EB9E27C" w14:textId="77777777" w:rsidR="00224021" w:rsidRDefault="00224021">
            <w:pPr>
              <w:spacing w:line="240" w:lineRule="exact"/>
              <w:ind w:left="1"/>
            </w:pPr>
            <w:r>
              <w:t>(для размещения на сайте МО</w:t>
            </w:r>
          </w:p>
          <w:p w14:paraId="1C329ACC" w14:textId="77777777" w:rsidR="00224021" w:rsidRDefault="00224021">
            <w:pPr>
              <w:spacing w:line="240" w:lineRule="exact"/>
              <w:ind w:left="1"/>
            </w:pPr>
            <w:r>
              <w:t>Асекеевский район)</w:t>
            </w:r>
          </w:p>
          <w:p w14:paraId="5C693F3A" w14:textId="77777777" w:rsidR="00224021" w:rsidRDefault="00224021">
            <w:pPr>
              <w:spacing w:line="240" w:lineRule="exact"/>
              <w:ind w:left="1"/>
            </w:pPr>
          </w:p>
          <w:p w14:paraId="4CAB79F9" w14:textId="77777777" w:rsidR="00224021" w:rsidRDefault="00224021">
            <w:pPr>
              <w:spacing w:line="240" w:lineRule="exact"/>
              <w:ind w:left="1"/>
            </w:pPr>
            <w:r>
              <w:t>Главам сельских поселений Асекеевского района</w:t>
            </w:r>
          </w:p>
          <w:p w14:paraId="6973207E" w14:textId="77777777" w:rsidR="00224021" w:rsidRDefault="00224021">
            <w:pPr>
              <w:spacing w:line="240" w:lineRule="exact"/>
              <w:ind w:left="1"/>
            </w:pPr>
            <w:r>
              <w:t>(для размещений на сайтах муниципалитетов)</w:t>
            </w:r>
          </w:p>
          <w:p w14:paraId="00B27637" w14:textId="77777777" w:rsidR="00224021" w:rsidRDefault="00224021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224021" w14:paraId="4A9FE0CD" w14:textId="77777777" w:rsidTr="00224021">
        <w:trPr>
          <w:cantSplit/>
          <w:trHeight w:val="1928"/>
        </w:trPr>
        <w:tc>
          <w:tcPr>
            <w:tcW w:w="3960" w:type="dxa"/>
            <w:gridSpan w:val="3"/>
          </w:tcPr>
          <w:p w14:paraId="66493B54" w14:textId="77777777" w:rsidR="00224021" w:rsidRDefault="00224021">
            <w:pPr>
              <w:ind w:left="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14:paraId="2275F11D" w14:textId="77777777" w:rsidR="00224021" w:rsidRDefault="00224021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  <w:p w14:paraId="21AFB915" w14:textId="77777777" w:rsidR="00224021" w:rsidRDefault="00224021">
            <w:pPr>
              <w:ind w:left="3"/>
              <w:jc w:val="center"/>
              <w:rPr>
                <w:b/>
                <w:sz w:val="24"/>
                <w:szCs w:val="24"/>
              </w:rPr>
            </w:pPr>
          </w:p>
          <w:p w14:paraId="6D5C2268" w14:textId="77777777" w:rsidR="00224021" w:rsidRDefault="00224021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14:paraId="02A0F070" w14:textId="77777777" w:rsidR="00224021" w:rsidRDefault="00224021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14:paraId="7334A784" w14:textId="77777777" w:rsidR="00224021" w:rsidRDefault="00224021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</w:p>
          <w:p w14:paraId="460B60F3" w14:textId="77777777" w:rsidR="00224021" w:rsidRDefault="00224021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ПРОКУРАТУРА </w:t>
            </w:r>
          </w:p>
          <w:p w14:paraId="3D932DB5" w14:textId="77777777" w:rsidR="00224021" w:rsidRDefault="00224021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АСЕКЕЕВСКОГО РАЙОНА</w:t>
            </w:r>
          </w:p>
          <w:p w14:paraId="524D5404" w14:textId="77777777" w:rsidR="00224021" w:rsidRDefault="00224021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</w:p>
          <w:p w14:paraId="7B9D006E" w14:textId="77777777" w:rsidR="00224021" w:rsidRDefault="00224021">
            <w:pPr>
              <w:pStyle w:val="a4"/>
              <w:tabs>
                <w:tab w:val="left" w:pos="284"/>
                <w:tab w:val="left" w:pos="4962"/>
              </w:tabs>
              <w:ind w:left="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Садовая, 26, с. Асекеево, 461710, </w:t>
            </w:r>
          </w:p>
          <w:p w14:paraId="51267A24" w14:textId="77777777" w:rsidR="00224021" w:rsidRDefault="00224021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sz w:val="18"/>
                <w:szCs w:val="18"/>
              </w:rPr>
              <w:t>тел. /факс (353 51) 2-15-76</w:t>
            </w:r>
          </w:p>
        </w:tc>
        <w:tc>
          <w:tcPr>
            <w:tcW w:w="6143" w:type="dxa"/>
            <w:vMerge/>
            <w:vAlign w:val="center"/>
            <w:hideMark/>
          </w:tcPr>
          <w:p w14:paraId="4C288C6C" w14:textId="77777777" w:rsidR="00224021" w:rsidRDefault="00224021">
            <w:pPr>
              <w:rPr>
                <w:rFonts w:eastAsia="Calibri"/>
                <w:lang w:eastAsia="en-US"/>
              </w:rPr>
            </w:pPr>
          </w:p>
        </w:tc>
      </w:tr>
      <w:tr w:rsidR="00224021" w14:paraId="46C215ED" w14:textId="77777777" w:rsidTr="00224021">
        <w:trPr>
          <w:cantSplit/>
          <w:trHeight w:val="33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8002F1" w14:textId="77777777" w:rsidR="00224021" w:rsidRDefault="00224021">
            <w:pPr>
              <w:pStyle w:val="Normal"/>
              <w:spacing w:line="240" w:lineRule="auto"/>
              <w:ind w:right="-71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.2023</w:t>
            </w:r>
          </w:p>
        </w:tc>
        <w:tc>
          <w:tcPr>
            <w:tcW w:w="359" w:type="dxa"/>
            <w:vAlign w:val="bottom"/>
            <w:hideMark/>
          </w:tcPr>
          <w:p w14:paraId="33FDDC06" w14:textId="77777777" w:rsidR="00224021" w:rsidRDefault="00224021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EEB16A" w14:textId="77777777" w:rsidR="00224021" w:rsidRDefault="00224021">
            <w:pPr>
              <w:pStyle w:val="Normal"/>
              <w:spacing w:line="240" w:lineRule="auto"/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40-01-2023</w:t>
            </w:r>
          </w:p>
        </w:tc>
        <w:tc>
          <w:tcPr>
            <w:tcW w:w="6143" w:type="dxa"/>
            <w:vMerge/>
            <w:vAlign w:val="center"/>
            <w:hideMark/>
          </w:tcPr>
          <w:p w14:paraId="5C19042D" w14:textId="77777777" w:rsidR="00224021" w:rsidRDefault="00224021">
            <w:pPr>
              <w:rPr>
                <w:rFonts w:eastAsia="Calibri"/>
                <w:lang w:eastAsia="en-US"/>
              </w:rPr>
            </w:pPr>
          </w:p>
        </w:tc>
      </w:tr>
      <w:tr w:rsidR="00224021" w14:paraId="7354EFDA" w14:textId="77777777" w:rsidTr="00224021">
        <w:trPr>
          <w:cantSplit/>
          <w:trHeight w:val="374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D00E4D" w14:textId="77777777" w:rsidR="00224021" w:rsidRDefault="00224021">
            <w:pPr>
              <w:pStyle w:val="Normal"/>
              <w:spacing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C15459" w14:textId="77777777" w:rsidR="00224021" w:rsidRDefault="00224021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43" w:type="dxa"/>
            <w:vMerge/>
            <w:vAlign w:val="center"/>
            <w:hideMark/>
          </w:tcPr>
          <w:p w14:paraId="49CDB2E6" w14:textId="77777777" w:rsidR="00224021" w:rsidRDefault="00224021">
            <w:pPr>
              <w:rPr>
                <w:rFonts w:eastAsia="Calibri"/>
                <w:lang w:eastAsia="en-US"/>
              </w:rPr>
            </w:pPr>
          </w:p>
        </w:tc>
      </w:tr>
    </w:tbl>
    <w:p w14:paraId="1C827748" w14:textId="77777777" w:rsidR="00224021" w:rsidRDefault="00224021" w:rsidP="00224021">
      <w:pPr>
        <w:pStyle w:val="a3"/>
        <w:shd w:val="clear" w:color="auto" w:fill="FFFFFF"/>
        <w:jc w:val="both"/>
        <w:rPr>
          <w:color w:val="36363C"/>
          <w:sz w:val="28"/>
          <w:szCs w:val="28"/>
        </w:rPr>
      </w:pPr>
    </w:p>
    <w:p w14:paraId="5426CD03" w14:textId="77777777" w:rsidR="00224021" w:rsidRDefault="00224021" w:rsidP="00224021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</w:t>
      </w:r>
    </w:p>
    <w:p w14:paraId="6F93CD58" w14:textId="77777777" w:rsidR="00224021" w:rsidRDefault="00224021" w:rsidP="00224021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1439A055" w14:textId="77777777" w:rsidR="00224021" w:rsidRDefault="00224021" w:rsidP="00224021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Для размещения на сайте прокуратуры</w:t>
      </w:r>
    </w:p>
    <w:p w14:paraId="01C89DFF" w14:textId="77777777" w:rsidR="00224021" w:rsidRDefault="00224021" w:rsidP="00224021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Оренбургской области, органов местного самоуправления</w:t>
      </w:r>
    </w:p>
    <w:p w14:paraId="0861ED32" w14:textId="77777777" w:rsidR="00224021" w:rsidRDefault="00224021" w:rsidP="00224021">
      <w:pPr>
        <w:ind w:firstLine="709"/>
        <w:jc w:val="both"/>
      </w:pPr>
    </w:p>
    <w:p w14:paraId="2FD55B6D" w14:textId="77777777" w:rsidR="00224021" w:rsidRDefault="00224021" w:rsidP="00224021">
      <w:pPr>
        <w:widowControl w:val="0"/>
        <w:ind w:left="-180" w:right="-185" w:firstLine="720"/>
        <w:jc w:val="both"/>
      </w:pPr>
      <w:r>
        <w:t xml:space="preserve">Прокуратурой Асекеевского района проведена проверка соблюдения требований природоохранного законодательства в части сохранения животного мира. </w:t>
      </w:r>
    </w:p>
    <w:p w14:paraId="27214147" w14:textId="77777777" w:rsidR="00224021" w:rsidRDefault="00224021" w:rsidP="00224021">
      <w:pPr>
        <w:widowControl w:val="0"/>
        <w:ind w:left="-180" w:right="-185" w:firstLine="720"/>
        <w:jc w:val="both"/>
      </w:pPr>
      <w:r>
        <w:t xml:space="preserve">Установлено, что один из жителей Асекеевского района, привлеченный к уголовной ответственности за совершение умышленного преступления и имеющий не погашенную и не снятую судимость, в соответствии с выданным Министерством лесного и охотничьего хозяйства Оренбургской области охотничьим билетом имеет право на осуществление охоты в охотничьих угодьях. </w:t>
      </w:r>
    </w:p>
    <w:p w14:paraId="41D1FF78" w14:textId="77777777" w:rsidR="00224021" w:rsidRDefault="00224021" w:rsidP="00224021">
      <w:pPr>
        <w:widowControl w:val="0"/>
        <w:autoSpaceDE w:val="0"/>
        <w:autoSpaceDN w:val="0"/>
        <w:adjustRightInd w:val="0"/>
        <w:ind w:left="-180" w:right="-185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Частями 1,2 статьи 21 Федерального закона от 24.07.2009 № 209-ФЗ «</w:t>
      </w:r>
      <w:r>
        <w:rPr>
          <w:rStyle w:val="snippetequal"/>
          <w:bCs/>
          <w:color w:val="333333"/>
          <w:bdr w:val="none" w:sz="0" w:space="0" w:color="auto" w:frame="1"/>
        </w:rPr>
        <w:t>Об охоте</w:t>
      </w:r>
      <w:r>
        <w:rPr>
          <w:rStyle w:val="apple-converted-space"/>
          <w:bCs/>
          <w:color w:val="333333"/>
          <w:bdr w:val="none" w:sz="0" w:space="0" w:color="auto" w:frame="1"/>
        </w:rPr>
        <w:t> </w:t>
      </w:r>
      <w:r>
        <w:rPr>
          <w:color w:val="000000"/>
          <w:shd w:val="clear" w:color="auto" w:fill="FFFFFF"/>
        </w:rPr>
        <w:t>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nippetequal"/>
          <w:bCs/>
          <w:color w:val="333333"/>
          <w:bdr w:val="none" w:sz="0" w:space="0" w:color="auto" w:frame="1"/>
        </w:rPr>
        <w:t>о</w:t>
      </w:r>
      <w:r>
        <w:rPr>
          <w:rStyle w:val="apple-converted-space"/>
          <w:bCs/>
          <w:color w:val="333333"/>
          <w:bdr w:val="none" w:sz="0" w:space="0" w:color="auto" w:frame="1"/>
        </w:rPr>
        <w:t> </w:t>
      </w:r>
      <w:r>
        <w:rPr>
          <w:color w:val="000000"/>
          <w:shd w:val="clear" w:color="auto" w:fill="FFFFFF"/>
        </w:rPr>
        <w:t>сохранении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nippetequal"/>
          <w:bCs/>
          <w:color w:val="333333"/>
          <w:bdr w:val="none" w:sz="0" w:space="0" w:color="auto" w:frame="1"/>
        </w:rPr>
        <w:t>охотничьих</w:t>
      </w:r>
      <w:r>
        <w:rPr>
          <w:rStyle w:val="apple-converted-space"/>
          <w:bCs/>
          <w:color w:val="333333"/>
          <w:bdr w:val="none" w:sz="0" w:space="0" w:color="auto" w:frame="1"/>
        </w:rPr>
        <w:t> </w:t>
      </w:r>
      <w:r>
        <w:rPr>
          <w:color w:val="000000"/>
          <w:shd w:val="clear" w:color="auto" w:fill="FFFFFF"/>
        </w:rPr>
        <w:t>ресурсов и о внесении изменений в отдельные законодательные акты Российской Федерации» определено, что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nippetequal"/>
          <w:bCs/>
          <w:bdr w:val="none" w:sz="0" w:space="0" w:color="auto" w:frame="1"/>
        </w:rPr>
        <w:t>охотничий</w:t>
      </w:r>
      <w:r>
        <w:rPr>
          <w:rStyle w:val="apple-converted-space"/>
          <w:bCs/>
          <w:bdr w:val="none" w:sz="0" w:space="0" w:color="auto" w:frame="1"/>
        </w:rPr>
        <w:t> </w:t>
      </w:r>
      <w:r>
        <w:rPr>
          <w:rStyle w:val="snippetequal"/>
          <w:bCs/>
          <w:bdr w:val="none" w:sz="0" w:space="0" w:color="auto" w:frame="1"/>
        </w:rPr>
        <w:t>билет</w:t>
      </w:r>
      <w:r>
        <w:rPr>
          <w:rStyle w:val="apple-converted-space"/>
          <w:bCs/>
          <w:color w:val="333333"/>
          <w:bdr w:val="none" w:sz="0" w:space="0" w:color="auto" w:frame="1"/>
        </w:rPr>
        <w:t> </w:t>
      </w:r>
      <w:r>
        <w:rPr>
          <w:color w:val="000000"/>
          <w:shd w:val="clear" w:color="auto" w:fill="FFFFFF"/>
        </w:rPr>
        <w:t xml:space="preserve">выдается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 и ознакомившимся с требованиями охотничьего минимума. </w:t>
      </w:r>
    </w:p>
    <w:p w14:paraId="30428968" w14:textId="77777777" w:rsidR="00224021" w:rsidRDefault="00224021" w:rsidP="00224021">
      <w:pPr>
        <w:widowControl w:val="0"/>
        <w:autoSpaceDE w:val="0"/>
        <w:autoSpaceDN w:val="0"/>
        <w:adjustRightInd w:val="0"/>
        <w:ind w:left="-180" w:right="-185" w:firstLine="720"/>
        <w:jc w:val="both"/>
      </w:pPr>
      <w:r>
        <w:rPr>
          <w:color w:val="000000"/>
        </w:rPr>
        <w:t>Согласно ч. 8 ст. 21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hd w:val="clear" w:color="auto" w:fill="FFFFFF"/>
        </w:rPr>
        <w:t>закона Федерального закона от 24.07.2009 № 209-ФЗ «</w:t>
      </w:r>
      <w:r>
        <w:rPr>
          <w:rStyle w:val="snippetequal"/>
          <w:bCs/>
          <w:color w:val="333333"/>
          <w:bdr w:val="none" w:sz="0" w:space="0" w:color="auto" w:frame="1"/>
        </w:rPr>
        <w:t>Об охоте</w:t>
      </w:r>
      <w:r>
        <w:rPr>
          <w:rStyle w:val="apple-converted-space"/>
          <w:bCs/>
          <w:color w:val="333333"/>
          <w:bdr w:val="none" w:sz="0" w:space="0" w:color="auto" w:frame="1"/>
        </w:rPr>
        <w:t> </w:t>
      </w:r>
      <w:r>
        <w:rPr>
          <w:color w:val="000000"/>
          <w:shd w:val="clear" w:color="auto" w:fill="FFFFFF"/>
        </w:rPr>
        <w:t>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nippetequal"/>
          <w:bCs/>
          <w:color w:val="333333"/>
          <w:bdr w:val="none" w:sz="0" w:space="0" w:color="auto" w:frame="1"/>
        </w:rPr>
        <w:t>о</w:t>
      </w:r>
      <w:r>
        <w:rPr>
          <w:rStyle w:val="apple-converted-space"/>
          <w:bCs/>
          <w:color w:val="333333"/>
          <w:bdr w:val="none" w:sz="0" w:space="0" w:color="auto" w:frame="1"/>
        </w:rPr>
        <w:t> </w:t>
      </w:r>
      <w:r>
        <w:rPr>
          <w:color w:val="000000"/>
          <w:shd w:val="clear" w:color="auto" w:fill="FFFFFF"/>
        </w:rPr>
        <w:t>сохранении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nippetequal"/>
          <w:bCs/>
          <w:color w:val="333333"/>
          <w:bdr w:val="none" w:sz="0" w:space="0" w:color="auto" w:frame="1"/>
        </w:rPr>
        <w:t>охотничьих</w:t>
      </w:r>
      <w:r>
        <w:rPr>
          <w:rStyle w:val="apple-converted-space"/>
          <w:bCs/>
          <w:color w:val="333333"/>
          <w:bdr w:val="none" w:sz="0" w:space="0" w:color="auto" w:frame="1"/>
        </w:rPr>
        <w:t> </w:t>
      </w:r>
      <w:r>
        <w:rPr>
          <w:color w:val="000000"/>
          <w:shd w:val="clear" w:color="auto" w:fill="FFFFFF"/>
        </w:rPr>
        <w:t xml:space="preserve">ресурсов, и о внесении изменений в отдельные законодательные акты Российской Федерации» </w:t>
      </w:r>
      <w:r>
        <w:t>охотничий билет аннулируется на основании несоответствия физического лица требованиям части 1 настоящей статьи.</w:t>
      </w:r>
    </w:p>
    <w:p w14:paraId="039E1EAC" w14:textId="77777777" w:rsidR="00224021" w:rsidRDefault="00224021" w:rsidP="00224021">
      <w:pPr>
        <w:widowControl w:val="0"/>
        <w:ind w:left="-180" w:right="-185" w:firstLine="720"/>
        <w:jc w:val="both"/>
      </w:pPr>
      <w:r>
        <w:t xml:space="preserve">Поскольку осуществление охотничьей деятельности лицом, незаконно обладающим охотничьим билетом, нарушает права и интересы неопределенного круга лиц, Российской Федерации, создает угрозу причинения вреда лицом, ранее нарушавшим требования федерального законодательства и имеющим </w:t>
      </w:r>
      <w:r>
        <w:lastRenderedPageBreak/>
        <w:t xml:space="preserve">возможность использования орудий охоты, прокурор Асекеевского района обратился в Бугурусланский районный суд  с исковым заявлением, с требованиями аннулировать  охотничий билет, выданный гражданину, имеющему не погашенную и не снятую судимость. Исковое заявление рассмотрено, удовлетворено. </w:t>
      </w:r>
    </w:p>
    <w:tbl>
      <w:tblPr>
        <w:tblW w:w="10230" w:type="dxa"/>
        <w:tblLayout w:type="fixed"/>
        <w:tblLook w:val="04A0" w:firstRow="1" w:lastRow="0" w:firstColumn="1" w:lastColumn="0" w:noHBand="0" w:noVBand="1"/>
      </w:tblPr>
      <w:tblGrid>
        <w:gridCol w:w="4168"/>
        <w:gridCol w:w="2961"/>
        <w:gridCol w:w="3101"/>
      </w:tblGrid>
      <w:tr w:rsidR="00224021" w14:paraId="59B25E86" w14:textId="77777777" w:rsidTr="00224021">
        <w:trPr>
          <w:cantSplit/>
          <w:trHeight w:val="2129"/>
        </w:trPr>
        <w:tc>
          <w:tcPr>
            <w:tcW w:w="4168" w:type="dxa"/>
          </w:tcPr>
          <w:p w14:paraId="640B4F53" w14:textId="77777777" w:rsidR="00224021" w:rsidRDefault="00224021">
            <w:pPr>
              <w:jc w:val="both"/>
            </w:pPr>
          </w:p>
          <w:p w14:paraId="20EF0EC0" w14:textId="77777777" w:rsidR="00224021" w:rsidRDefault="00224021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14:paraId="0E15AF4C" w14:textId="77777777" w:rsidR="00224021" w:rsidRDefault="00224021">
            <w:pPr>
              <w:pStyle w:val="Normal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Прокурор района </w:t>
            </w:r>
          </w:p>
          <w:p w14:paraId="70F2BE63" w14:textId="77777777" w:rsidR="00224021" w:rsidRDefault="00224021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14:paraId="2B7EDC9E" w14:textId="77777777" w:rsidR="00224021" w:rsidRDefault="00224021">
            <w:pPr>
              <w:pStyle w:val="Normal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советник юстиции</w:t>
            </w:r>
          </w:p>
        </w:tc>
        <w:tc>
          <w:tcPr>
            <w:tcW w:w="2960" w:type="dxa"/>
          </w:tcPr>
          <w:p w14:paraId="3CE26E98" w14:textId="77777777" w:rsidR="00224021" w:rsidRDefault="00224021">
            <w:pPr>
              <w:pStyle w:val="1"/>
              <w:ind w:left="1244"/>
            </w:pPr>
          </w:p>
          <w:p w14:paraId="55B984D9" w14:textId="6107EA4C" w:rsidR="00224021" w:rsidRDefault="00224021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3B7F2006" wp14:editId="327581F9">
                  <wp:extent cx="15525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A6B8C" w14:textId="77777777" w:rsidR="00224021" w:rsidRDefault="00224021">
            <w:pPr>
              <w:ind w:firstLine="708"/>
            </w:pPr>
          </w:p>
        </w:tc>
        <w:tc>
          <w:tcPr>
            <w:tcW w:w="3100" w:type="dxa"/>
          </w:tcPr>
          <w:p w14:paraId="7B6CB737" w14:textId="77777777" w:rsidR="00224021" w:rsidRDefault="00224021">
            <w:pPr>
              <w:spacing w:line="240" w:lineRule="exact"/>
              <w:ind w:left="1213"/>
            </w:pPr>
          </w:p>
          <w:p w14:paraId="14BDC5A0" w14:textId="77777777" w:rsidR="00224021" w:rsidRDefault="00224021">
            <w:pPr>
              <w:spacing w:line="240" w:lineRule="exact"/>
              <w:ind w:left="1213"/>
            </w:pPr>
          </w:p>
          <w:p w14:paraId="4F533C5A" w14:textId="77777777" w:rsidR="00224021" w:rsidRDefault="00224021">
            <w:pPr>
              <w:spacing w:line="240" w:lineRule="exact"/>
              <w:ind w:left="392"/>
            </w:pPr>
          </w:p>
          <w:p w14:paraId="473F2F7F" w14:textId="77777777" w:rsidR="00224021" w:rsidRDefault="00224021">
            <w:pPr>
              <w:spacing w:line="240" w:lineRule="exact"/>
              <w:ind w:left="392"/>
            </w:pPr>
            <w:r>
              <w:t xml:space="preserve">      </w:t>
            </w:r>
          </w:p>
          <w:p w14:paraId="5E0DFD11" w14:textId="77777777" w:rsidR="00224021" w:rsidRDefault="00224021">
            <w:pPr>
              <w:spacing w:line="240" w:lineRule="exact"/>
              <w:ind w:left="392"/>
            </w:pPr>
            <w:r>
              <w:t xml:space="preserve">     О.В.Страшников</w:t>
            </w:r>
          </w:p>
        </w:tc>
      </w:tr>
    </w:tbl>
    <w:p w14:paraId="2AE1235B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1A162A62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5F64C0A6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373F9259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1CDE2558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114B5F9D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139FB7D2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715BA616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63FFA009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60AB77D2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2D20AB7A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595F2848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32993E81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3BFFA75E" w14:textId="77777777" w:rsidR="00224021" w:rsidRDefault="00224021" w:rsidP="00224021">
      <w:pPr>
        <w:spacing w:line="240" w:lineRule="exact"/>
        <w:jc w:val="both"/>
        <w:rPr>
          <w:sz w:val="20"/>
          <w:szCs w:val="20"/>
        </w:rPr>
      </w:pPr>
    </w:p>
    <w:p w14:paraId="6A24EBF1" w14:textId="77777777" w:rsidR="007C3218" w:rsidRDefault="007C3218">
      <w:bookmarkStart w:id="0" w:name="_GoBack"/>
      <w:bookmarkEnd w:id="0"/>
    </w:p>
    <w:sectPr w:rsidR="007C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18"/>
    <w:rsid w:val="00224021"/>
    <w:rsid w:val="007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8D9E-A79F-4408-BBBF-29E7FBEF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0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224021"/>
    <w:pPr>
      <w:spacing w:before="100" w:beforeAutospacing="1" w:after="100" w:afterAutospacing="1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021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4021"/>
    <w:rPr>
      <w:sz w:val="24"/>
      <w:szCs w:val="24"/>
    </w:rPr>
  </w:style>
  <w:style w:type="paragraph" w:customStyle="1" w:styleId="Normal">
    <w:name w:val="Текст.Normal"/>
    <w:uiPriority w:val="99"/>
    <w:semiHidden/>
    <w:rsid w:val="00224021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текст"/>
    <w:basedOn w:val="a"/>
    <w:uiPriority w:val="99"/>
    <w:semiHidden/>
    <w:rsid w:val="00224021"/>
    <w:pPr>
      <w:ind w:firstLine="720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a0"/>
    <w:rsid w:val="00224021"/>
  </w:style>
  <w:style w:type="character" w:customStyle="1" w:styleId="snippetequal">
    <w:name w:val="snippet_equal"/>
    <w:rsid w:val="0022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..\..\AppData\Local\LEXICON\ESKIZ\RUSSIA.P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2023-07-03T16:21:00Z</dcterms:created>
  <dcterms:modified xsi:type="dcterms:W3CDTF">2023-07-03T16:21:00Z</dcterms:modified>
</cp:coreProperties>
</file>