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F533" w14:textId="663C3DD5" w:rsidR="00385B3C" w:rsidRDefault="00385B3C"/>
    <w:p w14:paraId="301CF184" w14:textId="616A2653" w:rsidR="00F25EFD" w:rsidRPr="00F25EFD" w:rsidRDefault="00F25EFD" w:rsidP="00F25EFD"/>
    <w:p w14:paraId="404D2208" w14:textId="6A1F6B9D" w:rsidR="00F25EFD" w:rsidRPr="00F25EFD" w:rsidRDefault="00F25EFD" w:rsidP="00F25EFD"/>
    <w:p w14:paraId="527056A7" w14:textId="3AB91EBC" w:rsidR="00F25EFD" w:rsidRPr="00F25EFD" w:rsidRDefault="00F25EFD" w:rsidP="00F25EFD"/>
    <w:p w14:paraId="6ADCD282" w14:textId="3484B89E" w:rsidR="00F25EFD" w:rsidRDefault="00F25EFD" w:rsidP="00F25EFD"/>
    <w:p w14:paraId="151AEFF7" w14:textId="77777777" w:rsidR="00F25EFD" w:rsidRDefault="00F25EFD" w:rsidP="00F25EFD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tab/>
      </w:r>
      <w:r>
        <w:rPr>
          <w:b/>
          <w:bCs/>
          <w:color w:val="000000"/>
          <w:sz w:val="28"/>
          <w:szCs w:val="28"/>
        </w:rPr>
        <w:t>Оборот земли в народе</w:t>
      </w:r>
    </w:p>
    <w:p w14:paraId="45748137" w14:textId="77777777" w:rsidR="00F25EFD" w:rsidRDefault="00F25EFD" w:rsidP="00F25EFD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14:paraId="218DF472" w14:textId="77777777" w:rsidR="00F25EFD" w:rsidRDefault="00F25EFD" w:rsidP="00F25EFD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Многие оренбуржцы владеют земельными паями и задаются вопросом, в каких случаях при продаже участка возникает обязанность по уплате налога.</w:t>
      </w:r>
    </w:p>
    <w:p w14:paraId="5DE78E9B" w14:textId="77777777" w:rsidR="00F25EFD" w:rsidRDefault="00F25EFD" w:rsidP="00F25EFD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Как пояснили в Управлении Федеральной налоговой службы по Оренбургской области, граждане, </w:t>
      </w:r>
      <w:bookmarkStart w:id="0" w:name="_GoBack"/>
      <w:r>
        <w:rPr>
          <w:color w:val="000000"/>
        </w:rPr>
        <w:t xml:space="preserve">продающие </w:t>
      </w:r>
      <w:bookmarkEnd w:id="0"/>
      <w:r>
        <w:rPr>
          <w:color w:val="000000"/>
        </w:rPr>
        <w:t>землю сельхозназначения, освобождаются от уплаты НДФЛ, если участок был в собственности как минимум 5 лет (пункт 4 статьи 217.1 Налогового кодекса РФ).</w:t>
      </w:r>
    </w:p>
    <w:p w14:paraId="1756BE4E" w14:textId="77777777" w:rsidR="00F25EFD" w:rsidRDefault="00F25EFD" w:rsidP="00F25EFD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том случае, когда участок был образован после раздела, объединения, выдела или перераспределения пая, срок владения будет исчисляться с даты государственной регистрации прав на вновь образованные участки.</w:t>
      </w:r>
    </w:p>
    <w:p w14:paraId="75CF82AF" w14:textId="77777777" w:rsidR="00F25EFD" w:rsidRDefault="00F25EFD" w:rsidP="00F25EFD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Например, гражданин Иванов в 2005 году получил в наследство либо купил пай площадью 6 гектаров. В 2021 году решил его разделить и 3 гектара продать (а может, подарить) односельчанину-фермеру Петрову. При разделе первоначальный участок перестал существовать, вместо него </w:t>
      </w:r>
      <w:proofErr w:type="gramStart"/>
      <w:r>
        <w:rPr>
          <w:color w:val="000000"/>
        </w:rPr>
        <w:t>образовались  другие</w:t>
      </w:r>
      <w:proofErr w:type="gramEnd"/>
      <w:r>
        <w:rPr>
          <w:color w:val="000000"/>
        </w:rPr>
        <w:t xml:space="preserve"> два - по 3 гектара - с новыми кадастровыми номерами. Права Иванова и Петрова на вновь образованные участки были зарегистрированы в Едином госреестре недвижимости, допустим первого июня 2021-го. От этой даты и будет дальше считаться срок владения обоих собственников.</w:t>
      </w:r>
    </w:p>
    <w:p w14:paraId="34D5774D" w14:textId="77777777" w:rsidR="00F25EFD" w:rsidRDefault="00F25EFD" w:rsidP="00F25EFD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Если Иванов захочет продать оставшиеся 3 гектара и при этом получить освобождение от уплаты НДФЛ, то это станет возможным по истечении 5 лет, а именно только после первого июня 2026 года.</w:t>
      </w:r>
    </w:p>
    <w:p w14:paraId="7C4E8508" w14:textId="77777777" w:rsidR="00F25EFD" w:rsidRDefault="00F25EFD" w:rsidP="00F25EFD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 продаже участка ранее указанного срока у него возникнет обязанность по представлению налоговой декларации и уплате налога.</w:t>
      </w:r>
    </w:p>
    <w:p w14:paraId="6B528FB8" w14:textId="77777777" w:rsidR="00F25EFD" w:rsidRDefault="00F25EFD" w:rsidP="00F25EFD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 этом важно, при продаже земельного участка обращать внимание на его кадастровую стоимость. </w:t>
      </w:r>
      <w:r>
        <w:rPr>
          <w:color w:val="000000"/>
          <w:sz w:val="28"/>
          <w:szCs w:val="28"/>
        </w:rPr>
        <w:t xml:space="preserve">Для определения суммы налогооблагаемого дохода кадастровую стоимость земельного участка необходимо умножить на понижающий коэффициент 0.7 и соотнести </w:t>
      </w:r>
      <w:proofErr w:type="gramStart"/>
      <w:r>
        <w:rPr>
          <w:color w:val="000000"/>
          <w:sz w:val="28"/>
          <w:szCs w:val="28"/>
        </w:rPr>
        <w:t>с  суммой</w:t>
      </w:r>
      <w:proofErr w:type="gramEnd"/>
      <w:r>
        <w:rPr>
          <w:color w:val="000000"/>
          <w:sz w:val="28"/>
          <w:szCs w:val="28"/>
        </w:rPr>
        <w:t xml:space="preserve"> сделки указанной в договоре купли-продажи.</w:t>
      </w:r>
    </w:p>
    <w:p w14:paraId="596083F2" w14:textId="77777777" w:rsidR="00F25EFD" w:rsidRDefault="00F25EFD" w:rsidP="00F25EFD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Так, если в договоре купли-продажи указана сумма 1 млн. руб. за земельный участок, а его кадастровая стоимость в ЕГРН – 2 млн. руб., то налог будет рассчитан исходя из кадастровой стоимости умноженный понижающий коэффициент.</w:t>
      </w:r>
    </w:p>
    <w:p w14:paraId="66B2CFBA" w14:textId="77777777" w:rsidR="00F25EFD" w:rsidRDefault="00F25EFD" w:rsidP="00F25EFD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Вместе с тем, Иванов имеет право на уменьшение полученного дохода на сумму имущественного налогового вычета в размере 1 млн. рублей или на сумму фактически произведенных им и документально подтвержденных расходов, связанных с приобретением земельного участка.</w:t>
      </w:r>
    </w:p>
    <w:p w14:paraId="62AB54BF" w14:textId="74D7F33A" w:rsidR="00F25EFD" w:rsidRPr="00F25EFD" w:rsidRDefault="00F25EFD" w:rsidP="00F25EFD">
      <w:pPr>
        <w:tabs>
          <w:tab w:val="left" w:pos="2295"/>
        </w:tabs>
      </w:pPr>
    </w:p>
    <w:sectPr w:rsidR="00F25EFD" w:rsidRPr="00F2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3C"/>
    <w:rsid w:val="00385B3C"/>
    <w:rsid w:val="00F2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C96E2-4538-4D70-BAC4-C3BA75E3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2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2023-02-07T09:58:00Z</dcterms:created>
  <dcterms:modified xsi:type="dcterms:W3CDTF">2023-02-07T09:58:00Z</dcterms:modified>
</cp:coreProperties>
</file>