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380C" w14:textId="07D658E2" w:rsidR="00F33D1F" w:rsidRDefault="00F33D1F" w:rsidP="00F33D1F">
      <w:pPr>
        <w:pStyle w:val="2"/>
        <w:rPr>
          <w:noProof/>
          <w:szCs w:val="20"/>
        </w:rPr>
      </w:pPr>
      <w:r>
        <w:t xml:space="preserve">                                                                             </w:t>
      </w:r>
      <w:r>
        <w:rPr>
          <w:noProof/>
          <w:szCs w:val="20"/>
        </w:rPr>
        <w:drawing>
          <wp:inline distT="0" distB="0" distL="0" distR="0" wp14:anchorId="6F27F3F7" wp14:editId="036654F8">
            <wp:extent cx="502285" cy="59880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2528" w14:textId="77777777" w:rsidR="00F33D1F" w:rsidRDefault="00F33D1F" w:rsidP="00F33D1F">
      <w:pPr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СОВЕТ ДЕПУТАТОВ </w:t>
      </w:r>
    </w:p>
    <w:p w14:paraId="54A47906" w14:textId="77777777" w:rsidR="00F33D1F" w:rsidRDefault="00F33D1F" w:rsidP="00F33D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ОБРАЗОВАНИЯ</w:t>
      </w:r>
    </w:p>
    <w:p w14:paraId="44C3C102" w14:textId="6BF5DB19" w:rsidR="00F33D1F" w:rsidRDefault="00F33D1F" w:rsidP="00F33D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427607">
        <w:rPr>
          <w:b/>
          <w:bCs/>
          <w:caps/>
          <w:sz w:val="28"/>
          <w:szCs w:val="28"/>
        </w:rPr>
        <w:t xml:space="preserve">МОЧЕГАЕВСКИЙ </w:t>
      </w:r>
      <w:r>
        <w:rPr>
          <w:b/>
          <w:bCs/>
          <w:caps/>
          <w:sz w:val="28"/>
          <w:szCs w:val="28"/>
        </w:rPr>
        <w:t xml:space="preserve">СЕЛЬСОВЕТ </w:t>
      </w:r>
    </w:p>
    <w:p w14:paraId="24D03DCC" w14:textId="77777777" w:rsidR="00F33D1F" w:rsidRDefault="00F33D1F" w:rsidP="00F33D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iCs/>
          <w:caps/>
          <w:sz w:val="28"/>
          <w:szCs w:val="28"/>
        </w:rPr>
        <w:t>АСЕКЕЕВСКОГО</w:t>
      </w:r>
      <w:r>
        <w:rPr>
          <w:b/>
          <w:bCs/>
          <w:caps/>
          <w:sz w:val="28"/>
          <w:szCs w:val="28"/>
        </w:rPr>
        <w:t xml:space="preserve">  РАЙОНА </w:t>
      </w:r>
    </w:p>
    <w:p w14:paraId="63DF8D4E" w14:textId="77777777" w:rsidR="00F33D1F" w:rsidRDefault="00F33D1F" w:rsidP="00F33D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 ОБЛАСТИ</w:t>
      </w:r>
    </w:p>
    <w:p w14:paraId="123CCD25" w14:textId="77777777" w:rsidR="00F33D1F" w:rsidRDefault="00F33D1F" w:rsidP="00F33D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 созыва</w:t>
      </w:r>
    </w:p>
    <w:p w14:paraId="4196B5D2" w14:textId="77777777" w:rsidR="00F33D1F" w:rsidRDefault="00F33D1F" w:rsidP="00F33D1F">
      <w:pPr>
        <w:jc w:val="center"/>
        <w:rPr>
          <w:sz w:val="28"/>
          <w:szCs w:val="28"/>
        </w:rPr>
      </w:pPr>
    </w:p>
    <w:p w14:paraId="4DCA07AA" w14:textId="77777777" w:rsidR="00F33D1F" w:rsidRDefault="00F33D1F" w:rsidP="00F3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</w:t>
      </w:r>
      <w:r>
        <w:rPr>
          <w:sz w:val="22"/>
          <w:szCs w:val="22"/>
        </w:rPr>
        <w:tab/>
      </w:r>
    </w:p>
    <w:p w14:paraId="5A94DE72" w14:textId="77777777" w:rsidR="00F33D1F" w:rsidRDefault="00F33D1F" w:rsidP="00F33D1F">
      <w:pPr>
        <w:jc w:val="center"/>
        <w:rPr>
          <w:sz w:val="22"/>
          <w:szCs w:val="22"/>
        </w:rPr>
      </w:pPr>
    </w:p>
    <w:p w14:paraId="1C26A584" w14:textId="192772D1" w:rsidR="00F33D1F" w:rsidRDefault="00F33D1F" w:rsidP="00F33D1F">
      <w:pPr>
        <w:tabs>
          <w:tab w:val="left" w:pos="2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76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42760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4276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</w:t>
      </w:r>
      <w:proofErr w:type="spellStart"/>
      <w:r>
        <w:rPr>
          <w:b/>
          <w:sz w:val="28"/>
          <w:szCs w:val="28"/>
        </w:rPr>
        <w:t>с.</w:t>
      </w:r>
      <w:r w:rsidR="00427607">
        <w:rPr>
          <w:b/>
          <w:sz w:val="28"/>
          <w:szCs w:val="28"/>
        </w:rPr>
        <w:t>Мочегай</w:t>
      </w:r>
      <w:proofErr w:type="spellEnd"/>
      <w:r w:rsidR="00427607"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</w:t>
      </w:r>
      <w:r w:rsidR="00427607">
        <w:rPr>
          <w:b/>
          <w:sz w:val="28"/>
          <w:szCs w:val="28"/>
        </w:rPr>
        <w:t xml:space="preserve"> 38</w:t>
      </w:r>
    </w:p>
    <w:p w14:paraId="11A87439" w14:textId="77777777" w:rsidR="00F33D1F" w:rsidRDefault="00F33D1F" w:rsidP="00F33D1F">
      <w:pPr>
        <w:pStyle w:val="ConsTitle"/>
        <w:widowControl/>
        <w:ind w:right="0"/>
        <w:jc w:val="center"/>
        <w:rPr>
          <w:rFonts w:ascii="Times New Roman" w:hAnsi="Times New Roman"/>
          <w:sz w:val="28"/>
          <w:u w:val="single"/>
        </w:rPr>
      </w:pPr>
    </w:p>
    <w:p w14:paraId="067F7C30" w14:textId="77777777" w:rsidR="00F33D1F" w:rsidRDefault="00F33D1F" w:rsidP="00F33D1F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14:paraId="63CBE9DE" w14:textId="77777777" w:rsidR="00F33D1F" w:rsidRDefault="00F33D1F" w:rsidP="00F33D1F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14:paraId="20D7DED7" w14:textId="77777777" w:rsidR="00F33D1F" w:rsidRDefault="00F33D1F" w:rsidP="00F33D1F">
      <w:pPr>
        <w:widowControl w:val="0"/>
        <w:ind w:left="18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Об утверждении Положения о порядке выдвижения, </w:t>
      </w:r>
    </w:p>
    <w:p w14:paraId="148C94E2" w14:textId="49A70D51" w:rsidR="00F33D1F" w:rsidRDefault="00F33D1F" w:rsidP="00F33D1F">
      <w:pPr>
        <w:widowControl w:val="0"/>
        <w:ind w:left="18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внесения, обсуждения, рассмотрения инициативных проектов, а также проведения их конкурсного отбора  в муниципальном образовании </w:t>
      </w:r>
      <w:proofErr w:type="spellStart"/>
      <w:r w:rsidR="00427607">
        <w:rPr>
          <w:b/>
          <w:sz w:val="28"/>
          <w:szCs w:val="28"/>
          <w:lang w:bidi="ru-RU"/>
        </w:rPr>
        <w:t>Мочегаевский</w:t>
      </w:r>
      <w:proofErr w:type="spellEnd"/>
      <w:r w:rsidR="00427607"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  <w:lang w:bidi="ru-RU"/>
        </w:rPr>
        <w:t xml:space="preserve">сельсовет </w:t>
      </w:r>
    </w:p>
    <w:p w14:paraId="70384D1C" w14:textId="77777777" w:rsidR="00F33D1F" w:rsidRDefault="00F33D1F" w:rsidP="00F33D1F">
      <w:pPr>
        <w:widowControl w:val="0"/>
        <w:ind w:left="180"/>
        <w:jc w:val="center"/>
        <w:rPr>
          <w:b/>
          <w:sz w:val="28"/>
          <w:szCs w:val="28"/>
          <w:lang w:bidi="ru-RU"/>
        </w:rPr>
      </w:pPr>
    </w:p>
    <w:p w14:paraId="3AF30F0D" w14:textId="77777777" w:rsidR="00F33D1F" w:rsidRDefault="00F33D1F" w:rsidP="00F33D1F">
      <w:pPr>
        <w:widowControl w:val="0"/>
        <w:jc w:val="center"/>
        <w:rPr>
          <w:sz w:val="28"/>
          <w:szCs w:val="28"/>
          <w:lang w:bidi="ru-RU"/>
        </w:rPr>
      </w:pPr>
    </w:p>
    <w:p w14:paraId="19954482" w14:textId="65607A7B" w:rsidR="00F33D1F" w:rsidRDefault="00F33D1F" w:rsidP="00F33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29, 30 Федерального закона </w:t>
      </w:r>
      <w:r>
        <w:rPr>
          <w:color w:val="000000"/>
          <w:sz w:val="28"/>
          <w:szCs w:val="28"/>
        </w:rPr>
        <w:t>от 06.10.2003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Совет депутатов решил</w:t>
      </w:r>
      <w:r>
        <w:rPr>
          <w:bCs/>
          <w:sz w:val="28"/>
          <w:szCs w:val="28"/>
        </w:rPr>
        <w:t>:</w:t>
      </w:r>
    </w:p>
    <w:p w14:paraId="0E720074" w14:textId="5D00E5F6" w:rsidR="00F33D1F" w:rsidRDefault="00F33D1F" w:rsidP="00F33D1F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427607">
        <w:rPr>
          <w:color w:val="000000"/>
          <w:sz w:val="28"/>
          <w:szCs w:val="28"/>
          <w:lang w:bidi="ru-RU"/>
        </w:rPr>
        <w:t>Мочегаевский</w:t>
      </w:r>
      <w:proofErr w:type="spellEnd"/>
      <w:r w:rsidR="0042760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сельсовет, согласно приложению к настоящему решению. </w:t>
      </w:r>
    </w:p>
    <w:p w14:paraId="468811B8" w14:textId="7DB5EE98" w:rsidR="00F33D1F" w:rsidRDefault="00F33D1F" w:rsidP="00F33D1F">
      <w:pPr>
        <w:widowControl w:val="0"/>
        <w:numPr>
          <w:ilvl w:val="0"/>
          <w:numId w:val="1"/>
        </w:numPr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Настоящее решение  вступает в силу после обнародования и подлежит размещению на официальном сайте муниципального образования </w:t>
      </w:r>
      <w:r w:rsidR="00427607">
        <w:rPr>
          <w:rFonts w:eastAsia="Courier New"/>
          <w:color w:val="000000"/>
          <w:sz w:val="28"/>
          <w:szCs w:val="28"/>
          <w:lang w:bidi="ru-RU"/>
        </w:rPr>
        <w:t xml:space="preserve"> </w:t>
      </w:r>
      <w:proofErr w:type="spellStart"/>
      <w:r w:rsidR="00427607">
        <w:rPr>
          <w:rFonts w:eastAsia="Courier New"/>
          <w:color w:val="000000"/>
          <w:sz w:val="28"/>
          <w:szCs w:val="28"/>
          <w:lang w:bidi="ru-RU"/>
        </w:rPr>
        <w:t>Мочегаевский</w:t>
      </w:r>
      <w:proofErr w:type="spellEnd"/>
      <w:r w:rsidR="00427607">
        <w:rPr>
          <w:rFonts w:eastAsia="Courier New"/>
          <w:color w:val="000000"/>
          <w:sz w:val="28"/>
          <w:szCs w:val="28"/>
          <w:lang w:bidi="ru-RU"/>
        </w:rPr>
        <w:t xml:space="preserve"> сельсовет</w:t>
      </w:r>
    </w:p>
    <w:p w14:paraId="6D1CA6CB" w14:textId="77777777" w:rsidR="00F33D1F" w:rsidRDefault="00F33D1F" w:rsidP="00F33D1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бюджетной политике. </w:t>
      </w:r>
    </w:p>
    <w:p w14:paraId="7F37A99C" w14:textId="77777777" w:rsidR="00F33D1F" w:rsidRDefault="00F33D1F" w:rsidP="00F33D1F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1572CD38" w14:textId="77777777" w:rsidR="00F33D1F" w:rsidRDefault="00F33D1F" w:rsidP="00F33D1F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7037A772" w14:textId="77777777" w:rsidR="00F33D1F" w:rsidRDefault="00F33D1F" w:rsidP="00F33D1F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221FB2E8" w14:textId="54326570" w:rsidR="00F33D1F" w:rsidRDefault="00F33D1F" w:rsidP="00F33D1F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                                                </w:t>
      </w:r>
      <w:r w:rsidR="00427607">
        <w:rPr>
          <w:color w:val="000000"/>
          <w:sz w:val="28"/>
          <w:szCs w:val="28"/>
          <w:lang w:bidi="ru-RU"/>
        </w:rPr>
        <w:t xml:space="preserve">А.И. </w:t>
      </w:r>
      <w:proofErr w:type="spellStart"/>
      <w:r w:rsidR="00427607">
        <w:rPr>
          <w:color w:val="000000"/>
          <w:sz w:val="28"/>
          <w:szCs w:val="28"/>
          <w:lang w:bidi="ru-RU"/>
        </w:rPr>
        <w:t>Карпаев</w:t>
      </w:r>
      <w:proofErr w:type="spellEnd"/>
    </w:p>
    <w:p w14:paraId="351F36BD" w14:textId="42877EE8" w:rsidR="00F33D1F" w:rsidRDefault="00F33D1F" w:rsidP="00F33D1F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Глава муниципального образования                                          </w:t>
      </w:r>
      <w:r w:rsidR="00427607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27607">
        <w:rPr>
          <w:color w:val="000000"/>
          <w:sz w:val="28"/>
          <w:szCs w:val="28"/>
          <w:lang w:bidi="ru-RU"/>
        </w:rPr>
        <w:t>Ю.Е.Переседов</w:t>
      </w:r>
      <w:proofErr w:type="spellEnd"/>
    </w:p>
    <w:p w14:paraId="0983BCF1" w14:textId="77777777" w:rsidR="00F33D1F" w:rsidRDefault="00F33D1F" w:rsidP="00F33D1F">
      <w:pPr>
        <w:spacing w:before="20"/>
        <w:ind w:firstLine="567"/>
        <w:jc w:val="right"/>
        <w:rPr>
          <w:sz w:val="20"/>
          <w:szCs w:val="20"/>
        </w:rPr>
      </w:pPr>
    </w:p>
    <w:p w14:paraId="1DF41995" w14:textId="77777777" w:rsidR="00F33D1F" w:rsidRDefault="00F33D1F" w:rsidP="00F33D1F">
      <w:pPr>
        <w:spacing w:before="20"/>
        <w:ind w:firstLine="567"/>
        <w:jc w:val="right"/>
        <w:rPr>
          <w:sz w:val="20"/>
          <w:szCs w:val="20"/>
        </w:rPr>
      </w:pPr>
    </w:p>
    <w:p w14:paraId="38862D2A" w14:textId="77777777" w:rsidR="00F33D1F" w:rsidRDefault="00F33D1F" w:rsidP="00F33D1F">
      <w:pPr>
        <w:spacing w:before="20"/>
        <w:ind w:firstLine="567"/>
        <w:jc w:val="right"/>
        <w:rPr>
          <w:sz w:val="20"/>
          <w:szCs w:val="20"/>
        </w:rPr>
      </w:pPr>
    </w:p>
    <w:p w14:paraId="0E7F7B67" w14:textId="77777777" w:rsidR="00F33D1F" w:rsidRDefault="00F33D1F" w:rsidP="00F33D1F">
      <w:pPr>
        <w:spacing w:before="20"/>
        <w:ind w:firstLine="567"/>
        <w:jc w:val="right"/>
        <w:rPr>
          <w:sz w:val="20"/>
          <w:szCs w:val="20"/>
        </w:rPr>
      </w:pPr>
    </w:p>
    <w:p w14:paraId="4BADDB69" w14:textId="77777777" w:rsidR="00F33D1F" w:rsidRDefault="00F33D1F" w:rsidP="00F33D1F">
      <w:pPr>
        <w:spacing w:before="20"/>
        <w:ind w:firstLine="567"/>
        <w:jc w:val="right"/>
        <w:rPr>
          <w:sz w:val="20"/>
          <w:szCs w:val="20"/>
        </w:rPr>
      </w:pPr>
    </w:p>
    <w:p w14:paraId="67C71F70" w14:textId="77777777" w:rsidR="00F33D1F" w:rsidRDefault="00F33D1F" w:rsidP="00F33D1F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</w:p>
    <w:p w14:paraId="5D0DF2CA" w14:textId="77777777" w:rsidR="00F33D1F" w:rsidRDefault="00F33D1F" w:rsidP="00F33D1F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</w:p>
    <w:p w14:paraId="7B2806D2" w14:textId="77777777" w:rsidR="00F33D1F" w:rsidRDefault="00F33D1F" w:rsidP="00F33D1F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</w:p>
    <w:p w14:paraId="499AA584" w14:textId="77777777" w:rsidR="00F33D1F" w:rsidRDefault="00F33D1F" w:rsidP="00F33D1F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</w:p>
    <w:p w14:paraId="4CCCA347" w14:textId="77777777" w:rsidR="00F33D1F" w:rsidRDefault="00F33D1F" w:rsidP="00F33D1F">
      <w:pPr>
        <w:tabs>
          <w:tab w:val="left" w:pos="468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</w:t>
      </w:r>
    </w:p>
    <w:p w14:paraId="61A0AAF7" w14:textId="77777777" w:rsidR="00F33D1F" w:rsidRDefault="00F33D1F" w:rsidP="00F33D1F">
      <w:pPr>
        <w:tabs>
          <w:tab w:val="left" w:pos="468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к решению Совета  депутатов </w:t>
      </w:r>
    </w:p>
    <w:p w14:paraId="6BCBAD34" w14:textId="4327A76A" w:rsidR="00F33D1F" w:rsidRDefault="00F33D1F" w:rsidP="00F33D1F">
      <w:pPr>
        <w:tabs>
          <w:tab w:val="left" w:pos="468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</w:t>
      </w:r>
      <w:r w:rsidR="004276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27607">
        <w:rPr>
          <w:sz w:val="28"/>
          <w:szCs w:val="28"/>
        </w:rPr>
        <w:t>01</w:t>
      </w:r>
      <w:r>
        <w:rPr>
          <w:sz w:val="28"/>
          <w:szCs w:val="28"/>
        </w:rPr>
        <w:t>. 202</w:t>
      </w:r>
      <w:r w:rsidR="0042760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27607">
        <w:rPr>
          <w:sz w:val="28"/>
          <w:szCs w:val="28"/>
        </w:rPr>
        <w:t>38</w:t>
      </w:r>
    </w:p>
    <w:p w14:paraId="7FC09E2C" w14:textId="77777777" w:rsidR="00F33D1F" w:rsidRDefault="00F33D1F" w:rsidP="00F33D1F">
      <w:pPr>
        <w:pStyle w:val="1"/>
        <w:shd w:val="clear" w:color="auto" w:fill="auto"/>
        <w:spacing w:before="0"/>
        <w:ind w:firstLine="0"/>
        <w:jc w:val="right"/>
        <w:rPr>
          <w:sz w:val="28"/>
          <w:szCs w:val="28"/>
        </w:rPr>
      </w:pPr>
    </w:p>
    <w:p w14:paraId="1B80E89C" w14:textId="77777777" w:rsidR="00F33D1F" w:rsidRDefault="00F33D1F" w:rsidP="00F33D1F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14:paraId="3B686E6E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0614FEC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порядке выдвижения, внесения, обсуждения, рассмотрения </w:t>
      </w:r>
    </w:p>
    <w:p w14:paraId="2043E209" w14:textId="77777777" w:rsidR="00F33D1F" w:rsidRDefault="00F33D1F" w:rsidP="00F33D1F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инициативных проектов, а также проведения их конкурсного отбора </w:t>
      </w:r>
    </w:p>
    <w:p w14:paraId="674329D1" w14:textId="20E5918B" w:rsidR="00F33D1F" w:rsidRDefault="00F33D1F" w:rsidP="00F33D1F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</w:p>
    <w:p w14:paraId="16A819C2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49F0F15B" w14:textId="77777777" w:rsidR="00F33D1F" w:rsidRDefault="00F33D1F" w:rsidP="00F33D1F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B680DA5" w14:textId="77777777" w:rsidR="00F33D1F" w:rsidRDefault="00F33D1F" w:rsidP="00F33D1F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14:paraId="21E047C3" w14:textId="42817CF9" w:rsidR="00F33D1F" w:rsidRDefault="00F33D1F" w:rsidP="00F33D1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14:paraId="342DCEFE" w14:textId="77777777" w:rsidR="00F33D1F" w:rsidRDefault="00F33D1F" w:rsidP="00F33D1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5C6AC73B" w14:textId="7A2D8CC8" w:rsidR="00F33D1F" w:rsidRDefault="00F33D1F" w:rsidP="00F33D1F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конкурсного отбора инициативных проектов на территории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является администрация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>.</w:t>
      </w:r>
    </w:p>
    <w:p w14:paraId="0769FDED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14:paraId="083F1843" w14:textId="0CF2D9D0" w:rsidR="00F33D1F" w:rsidRDefault="00F33D1F" w:rsidP="00F33D1F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осуществляется администрацией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14:paraId="7792676D" w14:textId="0DCA812E" w:rsidR="00F33D1F" w:rsidRDefault="00F33D1F" w:rsidP="00F33D1F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14:paraId="4696BD6E" w14:textId="278691D9" w:rsidR="00F33D1F" w:rsidRDefault="00F33D1F" w:rsidP="00F33D1F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Инициативный проект реализуется за счет средств местного бюджета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муниципального образования </w:t>
      </w:r>
      <w:proofErr w:type="spellStart"/>
      <w:r w:rsidR="00427607">
        <w:rPr>
          <w:sz w:val="28"/>
          <w:szCs w:val="28"/>
        </w:rPr>
        <w:lastRenderedPageBreak/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соответствии с Бюджетным кодексом Российской Федерации.</w:t>
      </w:r>
    </w:p>
    <w:p w14:paraId="1FEDF01E" w14:textId="5E16C5FB" w:rsidR="00F33D1F" w:rsidRDefault="00F33D1F" w:rsidP="00F33D1F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14:paraId="0621697F" w14:textId="77777777" w:rsidR="00F33D1F" w:rsidRDefault="00F33D1F" w:rsidP="00F33D1F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14:paraId="4AD8E243" w14:textId="77777777" w:rsidR="00F33D1F" w:rsidRDefault="00F33D1F" w:rsidP="00F33D1F">
      <w:pPr>
        <w:pStyle w:val="1"/>
        <w:shd w:val="clear" w:color="auto" w:fill="auto"/>
        <w:tabs>
          <w:tab w:val="left" w:pos="2741"/>
        </w:tabs>
        <w:spacing w:before="0" w:line="240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7D6CF5DC" w14:textId="77777777" w:rsidR="00F33D1F" w:rsidRDefault="00F33D1F" w:rsidP="00F33D1F">
      <w:pPr>
        <w:pStyle w:val="1"/>
        <w:shd w:val="clear" w:color="auto" w:fill="auto"/>
        <w:tabs>
          <w:tab w:val="left" w:pos="27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Выдвижение инициативных проектов</w:t>
      </w:r>
    </w:p>
    <w:p w14:paraId="5820EABD" w14:textId="77777777" w:rsidR="00F33D1F" w:rsidRDefault="00F33D1F" w:rsidP="00F33D1F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о внесении инициативного проекта вправе выступить:</w:t>
      </w:r>
    </w:p>
    <w:p w14:paraId="01DA2B35" w14:textId="41661E09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;</w:t>
      </w:r>
      <w:r>
        <w:rPr>
          <w:i/>
          <w:sz w:val="28"/>
          <w:szCs w:val="28"/>
        </w:rPr>
        <w:t xml:space="preserve"> </w:t>
      </w:r>
    </w:p>
    <w:p w14:paraId="29B83BDD" w14:textId="2973EA4F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сельсовет; </w:t>
      </w:r>
    </w:p>
    <w:p w14:paraId="1BDD5C31" w14:textId="3F92548D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староста сельского населенного пункта, входящего в состав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(далее также - инициаторы проекта).</w:t>
      </w:r>
    </w:p>
    <w:p w14:paraId="1626722F" w14:textId="77777777" w:rsidR="00F33D1F" w:rsidRDefault="00F33D1F" w:rsidP="00F33D1F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Инициативный проект должен содержать следующие сведения:</w:t>
      </w:r>
    </w:p>
    <w:p w14:paraId="5BF73942" w14:textId="6A20E42E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или его части;</w:t>
      </w:r>
    </w:p>
    <w:p w14:paraId="365C7E0E" w14:textId="77777777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предложений по решению указанной проблемы;</w:t>
      </w:r>
    </w:p>
    <w:p w14:paraId="155CBA34" w14:textId="77777777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14:paraId="21600B93" w14:textId="77777777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14:paraId="7CA8C018" w14:textId="77777777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сроки реализации инициативного проекта;</w:t>
      </w:r>
    </w:p>
    <w:p w14:paraId="70DE53AC" w14:textId="77777777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1C3CF089" w14:textId="77777777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8E485C5" w14:textId="414B0F0F" w:rsidR="00F33D1F" w:rsidRDefault="00F33D1F" w:rsidP="00F33D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14:paraId="21ECB3C8" w14:textId="77777777" w:rsidR="00F33D1F" w:rsidRDefault="00F33D1F" w:rsidP="00F33D1F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</w:t>
      </w:r>
      <w:r>
        <w:rPr>
          <w:sz w:val="28"/>
          <w:szCs w:val="28"/>
        </w:rPr>
        <w:lastRenderedPageBreak/>
        <w:t>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</w:p>
    <w:p w14:paraId="10B9B1A3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3EE0739C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43C006C2" w14:textId="77777777" w:rsidR="00F33D1F" w:rsidRDefault="00F33D1F" w:rsidP="00F33D1F">
      <w:pPr>
        <w:pStyle w:val="1"/>
        <w:shd w:val="clear" w:color="auto" w:fill="auto"/>
        <w:tabs>
          <w:tab w:val="left" w:pos="1709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14:paraId="38D00736" w14:textId="77777777" w:rsidR="00F33D1F" w:rsidRDefault="00F33D1F" w:rsidP="00F33D1F">
      <w:pPr>
        <w:pStyle w:val="1"/>
        <w:shd w:val="clear" w:color="auto" w:fill="auto"/>
        <w:tabs>
          <w:tab w:val="left" w:pos="1709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и рассмотрение инициативных проектов</w:t>
      </w:r>
    </w:p>
    <w:p w14:paraId="1FB16814" w14:textId="6C27AE3B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73F28959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14:paraId="3A8C237A" w14:textId="682E908B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</w:p>
    <w:p w14:paraId="2D39DACF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1F8C08B9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A376CA9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14:paraId="1B5065DD" w14:textId="77777777" w:rsidR="00F33D1F" w:rsidRDefault="00F33D1F" w:rsidP="00F33D1F">
      <w:pPr>
        <w:pStyle w:val="1"/>
        <w:shd w:val="clear" w:color="auto" w:fill="auto"/>
        <w:tabs>
          <w:tab w:val="left" w:pos="1172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инициативных проектов в местную администрацию</w:t>
      </w:r>
    </w:p>
    <w:p w14:paraId="76609A49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730BDBE7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290010A6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</w:t>
      </w:r>
      <w:r>
        <w:rPr>
          <w:sz w:val="28"/>
          <w:szCs w:val="28"/>
        </w:rPr>
        <w:lastRenderedPageBreak/>
        <w:t>проекта и о возврате его инициаторам проекта с указанием причин отказа в соответствии с пунктом 4.4 настоящего Положения.</w:t>
      </w:r>
    </w:p>
    <w:p w14:paraId="028B8128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3CE68EA2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установленного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73FAB20B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инициативного проекта требованиям законодательства;</w:t>
      </w:r>
    </w:p>
    <w:p w14:paraId="738D54FE" w14:textId="6D96A422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необходимых полномочий и прав;</w:t>
      </w:r>
    </w:p>
    <w:p w14:paraId="10027E00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4AA884DD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14:paraId="3DFDFB56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признание инициативного проекта не прошедшим конкурсный отбор.</w:t>
      </w:r>
    </w:p>
    <w:p w14:paraId="539FDF0B" w14:textId="77777777" w:rsidR="00F33D1F" w:rsidRDefault="00F33D1F" w:rsidP="00F33D1F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14:paraId="373C89CE" w14:textId="77777777" w:rsidR="00F33D1F" w:rsidRDefault="00F33D1F" w:rsidP="00F33D1F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Проведение собрания граждан по конкурсному отбору инициативных проектов</w:t>
      </w:r>
    </w:p>
    <w:p w14:paraId="287F7163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3C2DBCBB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14:paraId="41AE1CA3" w14:textId="0EB28D9C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голосовании по инициативным проектам вправе принимать участие жители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4F8D76BA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01108B6D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14:paraId="72C17D81" w14:textId="77777777" w:rsidR="00F33D1F" w:rsidRDefault="00F33D1F" w:rsidP="00F33D1F">
      <w:pPr>
        <w:pStyle w:val="1"/>
        <w:shd w:val="clear" w:color="auto" w:fill="auto"/>
        <w:tabs>
          <w:tab w:val="left" w:pos="1306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Утверждение инициативных проектов в целях их реализации</w:t>
      </w:r>
    </w:p>
    <w:p w14:paraId="03F8C4D0" w14:textId="401CF364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утверждения результатов конкурсного отбора инициативных проектов администрацией муниципального образования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образуется конкурсная комиссия.</w:t>
      </w:r>
    </w:p>
    <w:p w14:paraId="79A323D2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14:paraId="02A21B57" w14:textId="5D86656E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депутатов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14:paraId="1FFF8963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294657F6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состоит из председателя, заместителя </w:t>
      </w:r>
      <w:r>
        <w:rPr>
          <w:sz w:val="28"/>
          <w:szCs w:val="28"/>
        </w:rPr>
        <w:lastRenderedPageBreak/>
        <w:t>председателя, секретаря конкурсной комиссии и членов конкурсной комиссии.</w:t>
      </w:r>
    </w:p>
    <w:p w14:paraId="0AA93D4E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19A19103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6644D1FD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14:paraId="7938D60F" w14:textId="77777777" w:rsidR="00F33D1F" w:rsidRDefault="00F33D1F" w:rsidP="00F33D1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14:paraId="14790705" w14:textId="77777777" w:rsidR="00F33D1F" w:rsidRDefault="00F33D1F" w:rsidP="00F33D1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проект повестки очередного заседания конкурсной комиссии;</w:t>
      </w:r>
    </w:p>
    <w:p w14:paraId="020F112E" w14:textId="77777777" w:rsidR="00F33D1F" w:rsidRDefault="00F33D1F" w:rsidP="00F33D1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14:paraId="1712B455" w14:textId="77777777" w:rsidR="00F33D1F" w:rsidRDefault="00F33D1F" w:rsidP="00F33D1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конкурсной комиссии.</w:t>
      </w:r>
    </w:p>
    <w:p w14:paraId="439CD136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7212D52A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комиссии:</w:t>
      </w:r>
    </w:p>
    <w:p w14:paraId="57889036" w14:textId="77777777" w:rsidR="00F33D1F" w:rsidRDefault="00F33D1F" w:rsidP="00F33D1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2D114D72" w14:textId="77777777" w:rsidR="00F33D1F" w:rsidRDefault="00F33D1F" w:rsidP="00F33D1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0BD4E27D" w14:textId="77777777" w:rsidR="00F33D1F" w:rsidRDefault="00F33D1F" w:rsidP="00F33D1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конкурсной комиссии.</w:t>
      </w:r>
    </w:p>
    <w:p w14:paraId="0101813F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конкурсной комиссии:</w:t>
      </w:r>
    </w:p>
    <w:p w14:paraId="31C80B54" w14:textId="77777777" w:rsidR="00F33D1F" w:rsidRDefault="00F33D1F" w:rsidP="00F33D1F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14:paraId="62676D42" w14:textId="77777777" w:rsidR="00F33D1F" w:rsidRDefault="00F33D1F" w:rsidP="00F33D1F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вопросам работы конкурсной комиссии;</w:t>
      </w:r>
    </w:p>
    <w:p w14:paraId="34D756DB" w14:textId="77777777" w:rsidR="00F33D1F" w:rsidRDefault="00F33D1F" w:rsidP="00F33D1F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14:paraId="442BD17F" w14:textId="77777777" w:rsidR="00F33D1F" w:rsidRDefault="00F33D1F" w:rsidP="00F33D1F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голосует на заседаниях конкурсной комиссии.</w:t>
      </w:r>
    </w:p>
    <w:p w14:paraId="6010C8FB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7EFB28D6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045A89EA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14:paraId="20698657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14:paraId="0B537127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время, дату и место проведения заседания конкурсной комиссии;</w:t>
      </w:r>
    </w:p>
    <w:p w14:paraId="1B28ABD4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14:paraId="0254A283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14:paraId="03EB1B70" w14:textId="77777777" w:rsidR="00F33D1F" w:rsidRDefault="00F33D1F" w:rsidP="00F33D1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14:paraId="6D8852BB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21DAC5DD" w14:textId="7AA0A352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на очередной финансовый год (на очередной финансовый год и плановый период), на реализацию инициативных проектов.</w:t>
      </w:r>
    </w:p>
    <w:p w14:paraId="60E5763E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14:paraId="5DF602E3" w14:textId="77777777" w:rsidR="00F33D1F" w:rsidRDefault="00F33D1F" w:rsidP="00F33D1F">
      <w:pPr>
        <w:pStyle w:val="1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инициаторов проекта в реализации инициативных проектов</w:t>
      </w:r>
    </w:p>
    <w:p w14:paraId="41D99A8D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540AF621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439120D6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31A58B35" w14:textId="3921943F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инициаторов проекта (инициативные платежи) вносятся на счет администрации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не позднее 30 дней со дня опубликования итогов конкурсного отбора при условии признания инициативного проекта победителем.</w:t>
      </w:r>
    </w:p>
    <w:p w14:paraId="36DA4573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6EA71468" w14:textId="77777777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1AC6CC80" w14:textId="00857751" w:rsidR="00F33D1F" w:rsidRDefault="00F33D1F" w:rsidP="00F33D1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в муниципального образования </w:t>
      </w:r>
      <w:r w:rsidR="00427607">
        <w:rPr>
          <w:sz w:val="28"/>
          <w:szCs w:val="28"/>
        </w:rPr>
        <w:t xml:space="preserve"> </w:t>
      </w:r>
      <w:proofErr w:type="spellStart"/>
      <w:r w:rsidR="00427607">
        <w:rPr>
          <w:sz w:val="28"/>
          <w:szCs w:val="28"/>
        </w:rPr>
        <w:t>Мочегаевский</w:t>
      </w:r>
      <w:proofErr w:type="spellEnd"/>
      <w:r w:rsidR="0042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течение 30 </w:t>
      </w:r>
      <w:r>
        <w:rPr>
          <w:sz w:val="28"/>
          <w:szCs w:val="28"/>
        </w:rPr>
        <w:lastRenderedPageBreak/>
        <w:t>календарных дней со дня завершения реализации инициативного проекта.</w:t>
      </w:r>
    </w:p>
    <w:p w14:paraId="57A00192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14:paraId="30692B49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14:paraId="4DAE62EA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14:paraId="36158B37" w14:textId="77777777" w:rsidR="00F33D1F" w:rsidRDefault="00F33D1F" w:rsidP="00F33D1F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14:paraId="44FE3D4C" w14:textId="77777777" w:rsidR="00816DC2" w:rsidRDefault="00816DC2"/>
    <w:sectPr w:rsidR="0081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1AF440BF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2"/>
    <w:rsid w:val="00427607"/>
    <w:rsid w:val="00816DC2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5A29"/>
  <w15:chartTrackingRefBased/>
  <w15:docId w15:val="{0DB8752D-0570-4EA1-81CB-D2C6287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D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3D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3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1"/>
    <w:locked/>
    <w:rsid w:val="00F33D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33D1F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2022-01-17T06:56:00Z</cp:lastPrinted>
  <dcterms:created xsi:type="dcterms:W3CDTF">2022-01-17T06:55:00Z</dcterms:created>
  <dcterms:modified xsi:type="dcterms:W3CDTF">2022-01-24T11:23:00Z</dcterms:modified>
</cp:coreProperties>
</file>