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21" w:rsidRPr="00D147B9" w:rsidRDefault="00FC6521" w:rsidP="00FC652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D147B9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               </w:t>
      </w:r>
      <w:r w:rsidRPr="00D147B9">
        <w:rPr>
          <w:rFonts w:ascii="Times New Roman" w:eastAsia="Times New Roman" w:hAnsi="Times New Roman"/>
          <w:noProof/>
          <w:szCs w:val="28"/>
          <w:lang w:eastAsia="ru-RU"/>
        </w:rPr>
        <w:drawing>
          <wp:inline distT="0" distB="0" distL="0" distR="0" wp14:anchorId="069F1236" wp14:editId="1F8A44E9">
            <wp:extent cx="504825" cy="600710"/>
            <wp:effectExtent l="0" t="0" r="9525" b="889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B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inline distT="0" distB="0" distL="0" distR="0" wp14:anchorId="16826754" wp14:editId="23C2BC56">
                <wp:extent cx="505460" cy="625475"/>
                <wp:effectExtent l="0" t="0" r="0" b="3175"/>
                <wp:docPr id="7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54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Рисунок 3" o:spid="_x0000_s1026" style="width:39.8pt;height: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FC6521" w:rsidRPr="00D147B9" w:rsidRDefault="00FC6521" w:rsidP="00FC652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7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</w:t>
      </w:r>
    </w:p>
    <w:p w:rsidR="00FC6521" w:rsidRPr="00D147B9" w:rsidRDefault="00FC6521" w:rsidP="00FC652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7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 МОЧЕГАЕВСКИЙ СЕЛЬСОВЕТ АСЕКЕВСКОГО РАЙОНА ОРЕНБУРГСКОЙ ОБЛАСТИ</w:t>
      </w:r>
    </w:p>
    <w:p w:rsidR="00FC6521" w:rsidRPr="00D147B9" w:rsidRDefault="00FC6521" w:rsidP="00FC652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147B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D147B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tbl>
      <w:tblPr>
        <w:tblW w:w="10260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0260"/>
      </w:tblGrid>
      <w:tr w:rsidR="00FC6521" w:rsidRPr="00D147B9" w:rsidTr="00E95D96">
        <w:trPr>
          <w:tblCellSpacing w:w="15" w:type="dxa"/>
        </w:trPr>
        <w:tc>
          <w:tcPr>
            <w:tcW w:w="9990" w:type="dxa"/>
            <w:tcBorders>
              <w:top w:val="double" w:sz="1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6521" w:rsidRPr="00D147B9" w:rsidRDefault="00FC6521" w:rsidP="00E95D96">
            <w:pPr>
              <w:rPr>
                <w:rFonts w:ascii="Times New Roman" w:hAnsi="Times New Roman"/>
              </w:rPr>
            </w:pPr>
          </w:p>
        </w:tc>
      </w:tr>
    </w:tbl>
    <w:p w:rsidR="00FC6521" w:rsidRPr="00D147B9" w:rsidRDefault="00FC6521" w:rsidP="00FC6521">
      <w:pPr>
        <w:tabs>
          <w:tab w:val="center" w:pos="0"/>
        </w:tabs>
        <w:spacing w:after="0" w:line="240" w:lineRule="auto"/>
        <w:ind w:right="-365"/>
        <w:rPr>
          <w:rFonts w:ascii="Times New Roman" w:hAnsi="Times New Roman"/>
          <w:b/>
          <w:sz w:val="28"/>
          <w:szCs w:val="28"/>
        </w:rPr>
      </w:pPr>
    </w:p>
    <w:p w:rsidR="00FC6521" w:rsidRPr="00D147B9" w:rsidRDefault="00FC6521" w:rsidP="00FC6521">
      <w:pPr>
        <w:tabs>
          <w:tab w:val="center" w:pos="0"/>
        </w:tabs>
        <w:spacing w:after="0" w:line="240" w:lineRule="auto"/>
        <w:ind w:right="-365"/>
        <w:rPr>
          <w:rFonts w:ascii="Times New Roman" w:hAnsi="Times New Roman"/>
          <w:b/>
          <w:sz w:val="28"/>
          <w:szCs w:val="28"/>
        </w:rPr>
      </w:pPr>
      <w:r w:rsidRPr="00D147B9">
        <w:rPr>
          <w:rFonts w:ascii="Times New Roman" w:hAnsi="Times New Roman"/>
          <w:b/>
          <w:sz w:val="28"/>
          <w:szCs w:val="28"/>
        </w:rPr>
        <w:t>06.02.2019</w:t>
      </w:r>
      <w:r w:rsidRPr="00D147B9">
        <w:rPr>
          <w:rFonts w:ascii="Times New Roman" w:hAnsi="Times New Roman"/>
          <w:b/>
          <w:sz w:val="28"/>
          <w:szCs w:val="28"/>
        </w:rPr>
        <w:tab/>
      </w:r>
      <w:r w:rsidRPr="00D147B9">
        <w:rPr>
          <w:rFonts w:ascii="Times New Roman" w:hAnsi="Times New Roman"/>
          <w:b/>
          <w:sz w:val="28"/>
          <w:szCs w:val="28"/>
        </w:rPr>
        <w:tab/>
        <w:t xml:space="preserve">                       </w:t>
      </w:r>
      <w:proofErr w:type="spellStart"/>
      <w:r w:rsidRPr="00D147B9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D147B9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D147B9">
        <w:rPr>
          <w:rFonts w:ascii="Times New Roman" w:hAnsi="Times New Roman"/>
          <w:b/>
          <w:sz w:val="28"/>
          <w:szCs w:val="28"/>
        </w:rPr>
        <w:t>очегай</w:t>
      </w:r>
      <w:proofErr w:type="spellEnd"/>
      <w:r w:rsidRPr="00D147B9">
        <w:rPr>
          <w:rFonts w:ascii="Times New Roman" w:hAnsi="Times New Roman"/>
          <w:b/>
          <w:sz w:val="28"/>
          <w:szCs w:val="28"/>
        </w:rPr>
        <w:t xml:space="preserve">       </w:t>
      </w:r>
      <w:r w:rsidRPr="00D147B9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№ 05-п</w:t>
      </w:r>
    </w:p>
    <w:p w:rsidR="00FC6521" w:rsidRPr="00D147B9" w:rsidRDefault="00FC6521" w:rsidP="00FC6521">
      <w:pPr>
        <w:tabs>
          <w:tab w:val="left" w:pos="380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521" w:rsidRPr="00D147B9" w:rsidRDefault="00FC6521" w:rsidP="00FC6521">
      <w:pPr>
        <w:tabs>
          <w:tab w:val="left" w:pos="380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521" w:rsidRPr="00D147B9" w:rsidRDefault="00FC6521" w:rsidP="00FC6521">
      <w:pPr>
        <w:tabs>
          <w:tab w:val="left" w:pos="380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521" w:rsidRPr="00D147B9" w:rsidRDefault="00FC6521" w:rsidP="00FC6521">
      <w:pPr>
        <w:tabs>
          <w:tab w:val="left" w:pos="380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521" w:rsidRPr="00D147B9" w:rsidRDefault="00FC6521" w:rsidP="00FC652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7B9">
        <w:rPr>
          <w:rFonts w:ascii="Times New Roman" w:eastAsia="Times New Roman" w:hAnsi="Times New Roman"/>
          <w:sz w:val="28"/>
          <w:szCs w:val="28"/>
          <w:lang w:eastAsia="ru-RU"/>
        </w:rPr>
        <w:t xml:space="preserve">О мерах по реализации решения Совета депутатов </w:t>
      </w:r>
    </w:p>
    <w:p w:rsidR="00FC6521" w:rsidRPr="00D147B9" w:rsidRDefault="00FC6521" w:rsidP="00FC652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7B9">
        <w:rPr>
          <w:rFonts w:ascii="Times New Roman" w:eastAsia="Times New Roman" w:hAnsi="Times New Roman"/>
          <w:sz w:val="28"/>
          <w:szCs w:val="28"/>
          <w:lang w:eastAsia="ru-RU"/>
        </w:rPr>
        <w:t xml:space="preserve">от 28 декабря 2018 года № 80 «О бюджете муниципального образования  </w:t>
      </w:r>
      <w:proofErr w:type="spellStart"/>
      <w:r w:rsidRPr="00D147B9"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 w:rsidRPr="00D147B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на 2019 год и на плановый период 2020 – 2021 годов»</w:t>
      </w:r>
    </w:p>
    <w:p w:rsidR="00FC6521" w:rsidRPr="00D147B9" w:rsidRDefault="00FC6521" w:rsidP="00FC652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521" w:rsidRPr="00D147B9" w:rsidRDefault="00FC6521" w:rsidP="00FC65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7B9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решения Совета депутатов от 28 декабря 2018               года № 80 «О бюджете муниципального образования </w:t>
      </w:r>
      <w:proofErr w:type="spellStart"/>
      <w:r w:rsidRPr="00D147B9"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 w:rsidRPr="00D147B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на 2019 год и на плановый период 2020 – 2021 годов», постановляю:</w:t>
      </w:r>
    </w:p>
    <w:p w:rsidR="00FC6521" w:rsidRPr="00D147B9" w:rsidRDefault="00FC6521" w:rsidP="00FC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147B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к исполнению  бюджет администрации муниципального образования </w:t>
      </w:r>
      <w:proofErr w:type="spellStart"/>
      <w:r w:rsidRPr="00D147B9"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 w:rsidRPr="00D147B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на 2019 год и на плановый период 2020 и 2021 годов.</w:t>
      </w:r>
    </w:p>
    <w:p w:rsidR="00FC6521" w:rsidRPr="00D147B9" w:rsidRDefault="00FC6521" w:rsidP="00FC6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147B9">
        <w:rPr>
          <w:rFonts w:ascii="Times New Roman" w:eastAsia="Times New Roman" w:hAnsi="Times New Roman"/>
          <w:sz w:val="28"/>
          <w:szCs w:val="28"/>
          <w:lang w:eastAsia="ru-RU"/>
        </w:rPr>
        <w:t>Главным распорядителем сре</w:t>
      </w:r>
      <w:proofErr w:type="gramStart"/>
      <w:r w:rsidRPr="00D147B9">
        <w:rPr>
          <w:rFonts w:ascii="Times New Roman" w:eastAsia="Times New Roman" w:hAnsi="Times New Roman"/>
          <w:sz w:val="28"/>
          <w:szCs w:val="28"/>
          <w:lang w:eastAsia="ru-RU"/>
        </w:rPr>
        <w:t>дств  пр</w:t>
      </w:r>
      <w:proofErr w:type="gramEnd"/>
      <w:r w:rsidRPr="00D147B9">
        <w:rPr>
          <w:rFonts w:ascii="Times New Roman" w:eastAsia="Times New Roman" w:hAnsi="Times New Roman"/>
          <w:sz w:val="28"/>
          <w:szCs w:val="28"/>
          <w:lang w:eastAsia="ru-RU"/>
        </w:rPr>
        <w:t>оводить постоянную работу с налогоплательщиками – юридическими лицами с целью обеспечения ими своевременных расчетов по платежам в бюджеты всех уровней.</w:t>
      </w:r>
    </w:p>
    <w:p w:rsidR="00FC6521" w:rsidRPr="00D147B9" w:rsidRDefault="00FC6521" w:rsidP="00FC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147B9">
        <w:rPr>
          <w:rFonts w:ascii="Times New Roman" w:eastAsia="Times New Roman" w:hAnsi="Times New Roman"/>
          <w:sz w:val="28"/>
          <w:szCs w:val="28"/>
          <w:lang w:eastAsia="ru-RU"/>
        </w:rPr>
        <w:t>Главным администратором доходов местного  бюджета обеспечить исполнение плановых назначений по налоговым и неналоговым доходам, утвержденных решением о местном бюджете, принять меры по сокращению задолженности по уплате налоговых и неналоговых платежей.</w:t>
      </w:r>
    </w:p>
    <w:p w:rsidR="00FC6521" w:rsidRPr="00D147B9" w:rsidRDefault="00FC6521" w:rsidP="00FC652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147B9">
        <w:rPr>
          <w:rFonts w:ascii="Times New Roman" w:eastAsia="Times New Roman" w:hAnsi="Times New Roman"/>
          <w:sz w:val="28"/>
          <w:szCs w:val="28"/>
          <w:lang w:eastAsia="ru-RU"/>
        </w:rPr>
        <w:t>Главным распорядителем средств местного  бюджета:</w:t>
      </w:r>
    </w:p>
    <w:p w:rsidR="00FC6521" w:rsidRPr="00D147B9" w:rsidRDefault="00FC6521" w:rsidP="00FC6521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147B9">
        <w:rPr>
          <w:rFonts w:ascii="Times New Roman" w:eastAsia="Times New Roman" w:hAnsi="Times New Roman"/>
          <w:sz w:val="28"/>
          <w:szCs w:val="24"/>
          <w:lang w:eastAsia="ru-RU"/>
        </w:rPr>
        <w:t>Обеспечить:</w:t>
      </w:r>
    </w:p>
    <w:p w:rsidR="00FC6521" w:rsidRPr="00D147B9" w:rsidRDefault="00FC6521" w:rsidP="00FC6521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147B9">
        <w:rPr>
          <w:rFonts w:ascii="Times New Roman" w:eastAsia="Times New Roman" w:hAnsi="Times New Roman"/>
          <w:sz w:val="28"/>
          <w:szCs w:val="24"/>
          <w:lang w:eastAsia="ru-RU"/>
        </w:rPr>
        <w:t>выплату заработной платы (перечисление платежей в государственные внебюджетные фонды), оплату коммунальных услуг, исполнение публичных нормативных обязательств, уплату налогов, финансирование принятых и неисполненных обязательств 2018 года в первоочередном порядке;</w:t>
      </w:r>
    </w:p>
    <w:p w:rsidR="00FC6521" w:rsidRPr="00D147B9" w:rsidRDefault="00FC6521" w:rsidP="00FC6521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147B9">
        <w:rPr>
          <w:rFonts w:ascii="Times New Roman" w:eastAsia="Times New Roman" w:hAnsi="Times New Roman"/>
          <w:sz w:val="28"/>
          <w:szCs w:val="24"/>
          <w:lang w:eastAsia="ru-RU"/>
        </w:rPr>
        <w:t>сокращение кредиторской и дебиторской задолженности;</w:t>
      </w:r>
    </w:p>
    <w:p w:rsidR="00FC6521" w:rsidRPr="00D147B9" w:rsidRDefault="00FC6521" w:rsidP="00FC652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147B9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проведение анализа мероприятий муниципальных программ по итогам 2018 года и представление предложений по внесению изменений в муниципальные программы;</w:t>
      </w:r>
    </w:p>
    <w:p w:rsidR="00FC6521" w:rsidRPr="00D147B9" w:rsidRDefault="00FC6521" w:rsidP="00FC652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147B9">
        <w:rPr>
          <w:rFonts w:ascii="Times New Roman" w:eastAsia="Times New Roman" w:hAnsi="Times New Roman"/>
          <w:sz w:val="28"/>
          <w:szCs w:val="24"/>
          <w:lang w:eastAsia="ru-RU"/>
        </w:rPr>
        <w:t>соблюдение запрета на установление расходных обязательств, не связанных с решением вопросов, отнесенных к полномочиям органов местного самоуправления.</w:t>
      </w:r>
    </w:p>
    <w:p w:rsidR="00FC6521" w:rsidRPr="00D147B9" w:rsidRDefault="00FC6521" w:rsidP="00FC652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147B9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Главе администрации  </w:t>
      </w:r>
      <w:proofErr w:type="spellStart"/>
      <w:r w:rsidRPr="00D147B9">
        <w:rPr>
          <w:rFonts w:ascii="Times New Roman" w:eastAsia="Times New Roman" w:hAnsi="Times New Roman"/>
          <w:sz w:val="28"/>
          <w:szCs w:val="24"/>
          <w:lang w:eastAsia="ru-RU"/>
        </w:rPr>
        <w:t>Мочегаевского</w:t>
      </w:r>
      <w:proofErr w:type="spellEnd"/>
      <w:r w:rsidRPr="00D147B9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сельсовета:</w:t>
      </w:r>
    </w:p>
    <w:p w:rsidR="00FC6521" w:rsidRPr="00D147B9" w:rsidRDefault="00FC6521" w:rsidP="00FC652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147B9">
        <w:rPr>
          <w:rFonts w:ascii="Times New Roman" w:eastAsia="Times New Roman" w:hAnsi="Times New Roman"/>
          <w:sz w:val="28"/>
          <w:szCs w:val="24"/>
          <w:lang w:eastAsia="ru-RU"/>
        </w:rPr>
        <w:t>Обеспечить:</w:t>
      </w:r>
    </w:p>
    <w:p w:rsidR="00FC6521" w:rsidRPr="00D147B9" w:rsidRDefault="00FC6521" w:rsidP="00FC652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147B9">
        <w:rPr>
          <w:rFonts w:ascii="Times New Roman" w:eastAsia="Times New Roman" w:hAnsi="Times New Roman"/>
          <w:sz w:val="28"/>
          <w:szCs w:val="24"/>
          <w:lang w:eastAsia="ru-RU"/>
        </w:rPr>
        <w:t xml:space="preserve">полноту и своевременность размещения информации о деятельности администрации на официальном сайте </w:t>
      </w:r>
      <w:hyperlink r:id="rId7" w:history="1">
        <w:r w:rsidRPr="00D147B9">
          <w:rPr>
            <w:rStyle w:val="a3"/>
            <w:rFonts w:ascii="Times New Roman" w:eastAsia="Times New Roman" w:hAnsi="Times New Roman"/>
            <w:sz w:val="28"/>
            <w:szCs w:val="24"/>
            <w:lang w:val="en-US" w:eastAsia="ru-RU"/>
          </w:rPr>
          <w:t>www</w:t>
        </w:r>
        <w:r w:rsidRPr="00D147B9">
          <w:rPr>
            <w:rStyle w:val="a3"/>
            <w:rFonts w:ascii="Times New Roman" w:eastAsia="Times New Roman" w:hAnsi="Times New Roman"/>
            <w:sz w:val="28"/>
            <w:szCs w:val="24"/>
            <w:lang w:eastAsia="ru-RU"/>
          </w:rPr>
          <w:t>.</w:t>
        </w:r>
        <w:r w:rsidRPr="00D147B9">
          <w:rPr>
            <w:rStyle w:val="a3"/>
            <w:rFonts w:ascii="Times New Roman" w:eastAsia="Times New Roman" w:hAnsi="Times New Roman"/>
            <w:sz w:val="28"/>
            <w:szCs w:val="24"/>
            <w:lang w:val="en-US" w:eastAsia="ru-RU"/>
          </w:rPr>
          <w:t>bus</w:t>
        </w:r>
        <w:r w:rsidRPr="00D147B9">
          <w:rPr>
            <w:rStyle w:val="a3"/>
            <w:rFonts w:ascii="Times New Roman" w:eastAsia="Times New Roman" w:hAnsi="Times New Roman"/>
            <w:sz w:val="28"/>
            <w:szCs w:val="24"/>
            <w:lang w:eastAsia="ru-RU"/>
          </w:rPr>
          <w:t>.</w:t>
        </w:r>
        <w:proofErr w:type="spellStart"/>
        <w:r w:rsidRPr="00D147B9">
          <w:rPr>
            <w:rStyle w:val="a3"/>
            <w:rFonts w:ascii="Times New Roman" w:eastAsia="Times New Roman" w:hAnsi="Times New Roman"/>
            <w:sz w:val="28"/>
            <w:szCs w:val="24"/>
            <w:lang w:val="en-US" w:eastAsia="ru-RU"/>
          </w:rPr>
          <w:t>gov</w:t>
        </w:r>
        <w:proofErr w:type="spellEnd"/>
        <w:r w:rsidRPr="00D147B9">
          <w:rPr>
            <w:rStyle w:val="a3"/>
            <w:rFonts w:ascii="Times New Roman" w:eastAsia="Times New Roman" w:hAnsi="Times New Roman"/>
            <w:sz w:val="28"/>
            <w:szCs w:val="24"/>
            <w:lang w:eastAsia="ru-RU"/>
          </w:rPr>
          <w:t>.</w:t>
        </w:r>
        <w:proofErr w:type="spellStart"/>
        <w:r w:rsidRPr="00D147B9">
          <w:rPr>
            <w:rStyle w:val="a3"/>
            <w:rFonts w:ascii="Times New Roman" w:eastAsia="Times New Roman" w:hAnsi="Times New Roman"/>
            <w:sz w:val="28"/>
            <w:szCs w:val="24"/>
            <w:lang w:val="en-US" w:eastAsia="ru-RU"/>
          </w:rPr>
          <w:t>ru</w:t>
        </w:r>
        <w:proofErr w:type="spellEnd"/>
      </w:hyperlink>
      <w:r w:rsidRPr="00D147B9">
        <w:rPr>
          <w:rFonts w:ascii="Times New Roman" w:eastAsia="Times New Roman" w:hAnsi="Times New Roman"/>
          <w:sz w:val="28"/>
          <w:szCs w:val="24"/>
          <w:lang w:eastAsia="ru-RU"/>
        </w:rPr>
        <w:t xml:space="preserve"> в сети Интернет;</w:t>
      </w:r>
    </w:p>
    <w:p w:rsidR="00FC6521" w:rsidRPr="00D147B9" w:rsidRDefault="00FC6521" w:rsidP="00FC65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147B9">
        <w:rPr>
          <w:rFonts w:ascii="Times New Roman" w:eastAsia="Times New Roman" w:hAnsi="Times New Roman"/>
          <w:sz w:val="28"/>
          <w:szCs w:val="24"/>
          <w:lang w:eastAsia="ru-RU"/>
        </w:rPr>
        <w:t>5. Установить, что получатели средств местного  бюджета при заключении договоров (муниципальных контрактов) на поставку товаров, выполнение работ и оказание услуг в пределах доведенных им в установленном порядке лимитов бюджетных обязательств на 2019 год вправе предусматривать авансовые платежи, если иное не установлено законодательством Российской Федерации:</w:t>
      </w:r>
    </w:p>
    <w:p w:rsidR="00FC6521" w:rsidRPr="00D147B9" w:rsidRDefault="00FC6521" w:rsidP="00FC6521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147B9">
        <w:rPr>
          <w:rFonts w:ascii="Times New Roman" w:eastAsia="Times New Roman" w:hAnsi="Times New Roman"/>
          <w:sz w:val="28"/>
          <w:szCs w:val="24"/>
          <w:lang w:eastAsia="ru-RU"/>
        </w:rPr>
        <w:t>до 100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Федерации:</w:t>
      </w:r>
    </w:p>
    <w:p w:rsidR="00FC6521" w:rsidRPr="00D147B9" w:rsidRDefault="00FC6521" w:rsidP="00FC65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147B9">
        <w:rPr>
          <w:rFonts w:ascii="Times New Roman" w:eastAsia="Times New Roman" w:hAnsi="Times New Roman"/>
          <w:sz w:val="28"/>
          <w:szCs w:val="24"/>
          <w:lang w:eastAsia="ru-RU"/>
        </w:rPr>
        <w:t>на оказание услуг связи, подписку на печатные издания и их приобретение;</w:t>
      </w:r>
    </w:p>
    <w:p w:rsidR="00FC6521" w:rsidRPr="00D147B9" w:rsidRDefault="00FC6521" w:rsidP="00FC65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147B9">
        <w:rPr>
          <w:rFonts w:ascii="Times New Roman" w:eastAsia="Times New Roman" w:hAnsi="Times New Roman"/>
          <w:sz w:val="28"/>
          <w:szCs w:val="24"/>
          <w:lang w:eastAsia="ru-RU"/>
        </w:rPr>
        <w:t>обучение на курсах повышения квалификации, участие в научных, методических, научно-практических и иных конференциях и семинарах;</w:t>
      </w:r>
    </w:p>
    <w:p w:rsidR="00FC6521" w:rsidRPr="00D147B9" w:rsidRDefault="00FC6521" w:rsidP="00FC65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147B9">
        <w:rPr>
          <w:rFonts w:ascii="Times New Roman" w:eastAsia="Times New Roman" w:hAnsi="Times New Roman"/>
          <w:sz w:val="28"/>
          <w:szCs w:val="24"/>
          <w:lang w:eastAsia="ru-RU"/>
        </w:rPr>
        <w:t>оплату командировочных расходов (суточные, проживание) при направлении в служебные командировки, приобретение ави</w:t>
      </w:r>
      <w:proofErr w:type="gramStart"/>
      <w:r w:rsidRPr="00D147B9">
        <w:rPr>
          <w:rFonts w:ascii="Times New Roman" w:eastAsia="Times New Roman" w:hAnsi="Times New Roman"/>
          <w:sz w:val="28"/>
          <w:szCs w:val="24"/>
          <w:lang w:eastAsia="ru-RU"/>
        </w:rPr>
        <w:t>а-</w:t>
      </w:r>
      <w:proofErr w:type="gramEnd"/>
      <w:r w:rsidRPr="00D147B9">
        <w:rPr>
          <w:rFonts w:ascii="Times New Roman" w:eastAsia="Times New Roman" w:hAnsi="Times New Roman"/>
          <w:sz w:val="28"/>
          <w:szCs w:val="24"/>
          <w:lang w:eastAsia="ru-RU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 и отдых детей;</w:t>
      </w:r>
    </w:p>
    <w:p w:rsidR="00FC6521" w:rsidRPr="00D147B9" w:rsidRDefault="00FC6521" w:rsidP="00FC65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D147B9">
        <w:rPr>
          <w:rFonts w:ascii="Times New Roman" w:eastAsia="Times New Roman" w:hAnsi="Times New Roman"/>
          <w:sz w:val="28"/>
          <w:szCs w:val="24"/>
          <w:lang w:eastAsia="ru-RU"/>
        </w:rPr>
        <w:t>на организацию и проведение спортивно-массовых, культурно-зрелищных мероприятий, соревнований областного, республиканского и международного масштабов (в том числе учебно-тренировочных сборов, фестивалей, конкурсов, олимпиад), подготовку и командирование спортсменов, участников на данные мероприятия, соревнования, в том числе расходы на проезд, проживание, питание, суточные, медико-биологическое обеспечение, оплату взноса на участие при направлении на различного рода мероприятия студентов (учащихся), и</w:t>
      </w:r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 xml:space="preserve"> сопровождающих их лиц, не являющихся штатными</w:t>
      </w:r>
      <w:proofErr w:type="gramEnd"/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 xml:space="preserve"> сотрудниками направляющего их учреждения;</w:t>
      </w:r>
    </w:p>
    <w:p w:rsidR="00FC6521" w:rsidRPr="00D147B9" w:rsidRDefault="00FC6521" w:rsidP="00FC65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>по договорам обязательного страхования гражданской ответственности владельцев транспортных средств;</w:t>
      </w:r>
    </w:p>
    <w:p w:rsidR="00FC6521" w:rsidRPr="00D147B9" w:rsidRDefault="00FC6521" w:rsidP="00FC652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 xml:space="preserve">по договорам (муниципальным контрактам) на выполнение работ по строительству, реконструкции и капитальному ремонту объектов капитального строительства муниципальной собственности </w:t>
      </w:r>
      <w:proofErr w:type="spellStart"/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>Мочегаевского</w:t>
      </w:r>
      <w:proofErr w:type="spellEnd"/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сельсовета, на приобретение объектов недвижимого имущества в муниципальную собственность </w:t>
      </w:r>
      <w:proofErr w:type="spellStart"/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>Мочегаевского</w:t>
      </w:r>
      <w:proofErr w:type="spellEnd"/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сельсовета</w:t>
      </w:r>
      <w:proofErr w:type="gramStart"/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 xml:space="preserve"> :</w:t>
      </w:r>
      <w:proofErr w:type="gramEnd"/>
    </w:p>
    <w:p w:rsidR="00FC6521" w:rsidRPr="00D147B9" w:rsidRDefault="00FC6521" w:rsidP="00FC652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на </w:t>
      </w:r>
      <w:proofErr w:type="gramStart"/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>сумму</w:t>
      </w:r>
      <w:proofErr w:type="gramEnd"/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 xml:space="preserve"> не превышающую 10  млн. рублей, – до 30 процентов суммы договора (муниципального контракта), но не более 30 процентов доведенных лимитов бюджетных обязательств по соответствующему коду бюджетной классификации Российской Федерации;</w:t>
      </w:r>
    </w:p>
    <w:p w:rsidR="00FC6521" w:rsidRPr="00D147B9" w:rsidRDefault="00FC6521" w:rsidP="00FC65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>на сумму, превышающую 10  млн. рублей, – до 30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с последующим авансированием выполняемых работ после подтверждения выполнения предусмотренных договором (муниципальным контрактом) работ в объеме произведенного авансового платежа (с ограничением общей суммы авансирования не более 70 процентов суммы договора (муниципального контракта);</w:t>
      </w:r>
      <w:proofErr w:type="gramEnd"/>
    </w:p>
    <w:p w:rsidR="00FC6521" w:rsidRPr="00D147B9" w:rsidRDefault="00FC6521" w:rsidP="00FC652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147B9">
        <w:rPr>
          <w:rFonts w:ascii="Times New Roman" w:eastAsia="Times New Roman" w:hAnsi="Times New Roman"/>
          <w:sz w:val="28"/>
          <w:szCs w:val="24"/>
          <w:lang w:eastAsia="ru-RU"/>
        </w:rPr>
        <w:t xml:space="preserve"> до 30 процентов суммы договора (муниципального контракта), но не более 30 процентов доведенных лимитов бюджетных обязательств по соответствующему коду бюджетной классификации Российской Федерации, – по остальным договорам (муниципальным контрактам), не указанным в подпункте 1-3 настоящего пункта.</w:t>
      </w:r>
    </w:p>
    <w:p w:rsidR="00FC6521" w:rsidRPr="00D147B9" w:rsidRDefault="00FC6521" w:rsidP="00FC652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 xml:space="preserve">6. </w:t>
      </w:r>
      <w:proofErr w:type="gramStart"/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>Получатель средств местного  бюджета не вправе допускать принятие после 1 декабря текущего финансового года бюджетные обязательства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  <w:proofErr w:type="gramEnd"/>
    </w:p>
    <w:p w:rsidR="00FC6521" w:rsidRPr="00D147B9" w:rsidRDefault="00FC6521" w:rsidP="00FC652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>7. Условиями внесения в финансовый отдел администрации муниципального образования «</w:t>
      </w:r>
      <w:proofErr w:type="spellStart"/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>Асекеевский</w:t>
      </w:r>
      <w:proofErr w:type="spellEnd"/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район» предложений о внесении изменений в решение о бюджете муниципального образования </w:t>
      </w:r>
      <w:proofErr w:type="spellStart"/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>Мочегаевский</w:t>
      </w:r>
      <w:proofErr w:type="spellEnd"/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сельсовет  (сводную бюджетную роспись) являются:</w:t>
      </w:r>
    </w:p>
    <w:p w:rsidR="00FC6521" w:rsidRPr="00D147B9" w:rsidRDefault="00FC6521" w:rsidP="00FC652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 xml:space="preserve">1) сохранение уровня заработной платы не ниже минимального </w:t>
      </w:r>
      <w:proofErr w:type="gramStart"/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>размера оплаты труда</w:t>
      </w:r>
      <w:proofErr w:type="gramEnd"/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>, установленного законодательством Российской Федерации;</w:t>
      </w:r>
    </w:p>
    <w:p w:rsidR="00FC6521" w:rsidRPr="00D147B9" w:rsidRDefault="00FC6521" w:rsidP="00FC652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>2) недопущение образования просроченной кредиторской задолженности.</w:t>
      </w:r>
    </w:p>
    <w:p w:rsidR="00FC6521" w:rsidRPr="00D147B9" w:rsidRDefault="00FC6521" w:rsidP="00FC652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 xml:space="preserve">8. Главе администрации МО </w:t>
      </w:r>
      <w:proofErr w:type="spellStart"/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>Мочегаевский</w:t>
      </w:r>
      <w:proofErr w:type="spellEnd"/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сельсовет</w:t>
      </w:r>
      <w:proofErr w:type="gramStart"/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 xml:space="preserve"> :</w:t>
      </w:r>
      <w:proofErr w:type="gramEnd"/>
    </w:p>
    <w:p w:rsidR="00FC6521" w:rsidRPr="00D147B9" w:rsidRDefault="00FC6521" w:rsidP="00FC652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 xml:space="preserve">8.1. Обеспечить </w:t>
      </w:r>
      <w:proofErr w:type="gramStart"/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 xml:space="preserve"> расходованием средств местного  бюджета на содержание аппарата управления органов муниципальной власти и при необходимости, внесением предложений по их оптимизации с целью соблюдения норматива расходов на содержание органов власти, установленного на 2019 год.</w:t>
      </w:r>
    </w:p>
    <w:p w:rsidR="00FC6521" w:rsidRPr="00D147B9" w:rsidRDefault="00FC6521" w:rsidP="00FC652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 xml:space="preserve">8.2. Обеспечить </w:t>
      </w:r>
      <w:proofErr w:type="gramStart"/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 xml:space="preserve"> соблюдением главными распорядителями средств местного бюджета оплаты кредиторской задолженности, сложившейся по состоянию на 31 декабря 2018 года, в пределах лимитов бюджетных обязательств, доведенных на 2019 год.</w:t>
      </w:r>
    </w:p>
    <w:p w:rsidR="00FC6521" w:rsidRPr="00D147B9" w:rsidRDefault="00FC6521" w:rsidP="00FC652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>8.3. Принимать изменения в показатели кассового плана соответствующего месяца в пределах годового объема кассового плана при условии сбалансированности кассового плана соответствующего месяца.</w:t>
      </w:r>
    </w:p>
    <w:p w:rsidR="00FC6521" w:rsidRPr="00D147B9" w:rsidRDefault="00FC6521" w:rsidP="00FC652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11. Выявлять используемые не по целевому назначению (неиспользуемые) земли сельскохозяйственного назначения.</w:t>
      </w:r>
    </w:p>
    <w:p w:rsidR="00FC6521" w:rsidRPr="00D147B9" w:rsidRDefault="00FC6521" w:rsidP="00FC652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>12. Обеспечить:</w:t>
      </w:r>
    </w:p>
    <w:p w:rsidR="00FC6521" w:rsidRPr="00D147B9" w:rsidRDefault="00FC6521" w:rsidP="00FC652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 xml:space="preserve">проведение анализа дебиторской и кредиторской задолженности, </w:t>
      </w:r>
      <w:proofErr w:type="gramStart"/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>сложившийся</w:t>
      </w:r>
      <w:proofErr w:type="gramEnd"/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 xml:space="preserve"> по состоянию на 1 апреля, 1 июля, 1 октября 2019 года и                        на 1 января 2020 года, и принятие мер, направленных на недопущение дебиторской и кредиторской задолженности в 2019 году;</w:t>
      </w:r>
    </w:p>
    <w:p w:rsidR="00FC6521" w:rsidRPr="00D147B9" w:rsidRDefault="00FC6521" w:rsidP="00FC652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>эффективное использование целевых межбюджетных трансфертов, переданных из областного и районного бюджета;</w:t>
      </w:r>
    </w:p>
    <w:p w:rsidR="00FC6521" w:rsidRPr="00D147B9" w:rsidRDefault="00FC6521" w:rsidP="00FC652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>формирование бюджетных ассигнований на финансовое обеспечение реализации муниципальных программ на уровне не ниже 95 процентов от общего объема расходов местного бюджета на 2019 год;</w:t>
      </w:r>
    </w:p>
    <w:p w:rsidR="00FC6521" w:rsidRPr="00D147B9" w:rsidRDefault="00FC6521" w:rsidP="00FC652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>отражение в муниципальных программах средств целевых межбюджетных трансфертов, предоставляемых местным бюджетам в рамках государственных программ Оренбургской области;</w:t>
      </w:r>
    </w:p>
    <w:p w:rsidR="00FC6521" w:rsidRPr="00D147B9" w:rsidRDefault="00FC6521" w:rsidP="00FC652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>выполнение условий соглашений о предоставлении субсидий местным бюджетам и о предоставлении дотаций на выравнивание бюджетной обеспеченности из областного и районного бюджета, заключаемых с главными распорядителями средств;</w:t>
      </w:r>
    </w:p>
    <w:p w:rsidR="00FC6521" w:rsidRPr="00D147B9" w:rsidRDefault="00FC6521" w:rsidP="00FC652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>планирование поступлений по налогу на имущество физических лиц на 2019 и 2020 годы исходя из кадастровой стоимости объектов недвижимого имущества в соответствии с законодательством о налогах и сборах РФ, с учетом нормативных правовых актов органом местного самоуправления;</w:t>
      </w:r>
    </w:p>
    <w:p w:rsidR="00FC6521" w:rsidRPr="00D147B9" w:rsidRDefault="00FC6521" w:rsidP="00FC652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>проведение анализа качества и полноты сведений об объемах недвижимости, расположенных на территориях конкретных муниципальных образований, для принятия административных решений по их вовлечению в налоговый оборот.</w:t>
      </w:r>
    </w:p>
    <w:p w:rsidR="00FC6521" w:rsidRPr="00D147B9" w:rsidRDefault="00FC6521" w:rsidP="00FC652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C6521" w:rsidRPr="00D147B9" w:rsidRDefault="00FC6521" w:rsidP="00FC652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 xml:space="preserve">13. </w:t>
      </w:r>
      <w:proofErr w:type="gramStart"/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 xml:space="preserve"> исполнением настоящего постановления возлагаю на себя.</w:t>
      </w:r>
    </w:p>
    <w:p w:rsidR="00FC6521" w:rsidRPr="00D147B9" w:rsidRDefault="00FC6521" w:rsidP="00FC652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C6521" w:rsidRPr="00D147B9" w:rsidRDefault="00FC6521" w:rsidP="00FC652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>14. Постановление вступает в силу со дня подписания и распространяется на правоотношения, возникшие с 01 января 2019 года.</w:t>
      </w:r>
    </w:p>
    <w:p w:rsidR="00FC6521" w:rsidRPr="00D147B9" w:rsidRDefault="00FC6521" w:rsidP="00FC652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C6521" w:rsidRPr="00D147B9" w:rsidRDefault="00FC6521" w:rsidP="00FC65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6521" w:rsidRPr="00D147B9" w:rsidRDefault="00FC6521" w:rsidP="00FC6521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FC6521" w:rsidRPr="00D147B9" w:rsidRDefault="00FC6521" w:rsidP="00FC65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администрации                                           </w:t>
      </w:r>
      <w:proofErr w:type="spellStart"/>
      <w:r w:rsidRPr="00D147B9">
        <w:rPr>
          <w:rFonts w:ascii="Times New Roman" w:eastAsia="Times New Roman" w:hAnsi="Times New Roman"/>
          <w:sz w:val="28"/>
          <w:szCs w:val="20"/>
          <w:lang w:eastAsia="ru-RU"/>
        </w:rPr>
        <w:t>Ю.Е.Переседов</w:t>
      </w:r>
      <w:proofErr w:type="spellEnd"/>
    </w:p>
    <w:p w:rsidR="00FC6521" w:rsidRPr="00D147B9" w:rsidRDefault="00FC6521" w:rsidP="00FC6521">
      <w:pPr>
        <w:rPr>
          <w:rFonts w:ascii="Times New Roman" w:hAnsi="Times New Roman"/>
        </w:rPr>
      </w:pPr>
    </w:p>
    <w:p w:rsidR="00DD23C7" w:rsidRDefault="00DD23C7">
      <w:bookmarkStart w:id="0" w:name="_GoBack"/>
      <w:bookmarkEnd w:id="0"/>
    </w:p>
    <w:sectPr w:rsidR="00DD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491"/>
    <w:multiLevelType w:val="hybridMultilevel"/>
    <w:tmpl w:val="4F1C7D58"/>
    <w:lvl w:ilvl="0" w:tplc="1C0A1C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3C0ADF"/>
    <w:multiLevelType w:val="hybridMultilevel"/>
    <w:tmpl w:val="93329418"/>
    <w:lvl w:ilvl="0" w:tplc="1C0A1C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2721A94"/>
    <w:multiLevelType w:val="hybridMultilevel"/>
    <w:tmpl w:val="B808B51C"/>
    <w:lvl w:ilvl="0" w:tplc="1C0A1C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01254A5"/>
    <w:multiLevelType w:val="hybridMultilevel"/>
    <w:tmpl w:val="09F42232"/>
    <w:lvl w:ilvl="0" w:tplc="80CEFE9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2897405"/>
    <w:multiLevelType w:val="multilevel"/>
    <w:tmpl w:val="8D3CC14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73"/>
    <w:rsid w:val="000E2573"/>
    <w:rsid w:val="00DD23C7"/>
    <w:rsid w:val="00FC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C65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5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C65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5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2019-03-27T06:34:00Z</cp:lastPrinted>
  <dcterms:created xsi:type="dcterms:W3CDTF">2019-03-27T06:33:00Z</dcterms:created>
  <dcterms:modified xsi:type="dcterms:W3CDTF">2019-03-27T06:34:00Z</dcterms:modified>
</cp:coreProperties>
</file>