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7C" w:rsidRDefault="0048447C" w:rsidP="0048447C">
      <w:pPr>
        <w:tabs>
          <w:tab w:val="left" w:pos="1418"/>
        </w:tabs>
        <w:ind w:firstLine="38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48447C" w:rsidRDefault="0048447C" w:rsidP="00484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в 2022 году государственной кадастровой оценки земельных участков, расположенных на территории </w:t>
      </w:r>
    </w:p>
    <w:p w:rsidR="0048447C" w:rsidRDefault="0048447C" w:rsidP="00484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</w:t>
      </w:r>
    </w:p>
    <w:p w:rsidR="0048447C" w:rsidRDefault="0048447C" w:rsidP="0048447C">
      <w:pPr>
        <w:jc w:val="center"/>
        <w:rPr>
          <w:b/>
          <w:sz w:val="28"/>
          <w:szCs w:val="28"/>
        </w:rPr>
      </w:pPr>
    </w:p>
    <w:p w:rsidR="0048447C" w:rsidRDefault="0048447C" w:rsidP="004844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8447C" w:rsidRDefault="0048447C" w:rsidP="0048447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ст. 11 Федерального закона от 03.07.2016 № 237-ФЗ «О государственной кадастровой оценке»                           (далее -  Закон о кадастровой оценке) информируем, что Правительством Оренбургской области принято постановление от 03.02.2020 № 35-пп «О проведении государственной кадастровой оценки земельных участков, расположенных на территории Оренбургской области» (далее – Постановление).</w:t>
      </w:r>
    </w:p>
    <w:p w:rsidR="0048447C" w:rsidRDefault="0048447C" w:rsidP="004844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Согласно Постановлению:</w:t>
      </w:r>
    </w:p>
    <w:p w:rsidR="0048447C" w:rsidRDefault="0048447C" w:rsidP="0048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2022 году будет проведена государственная кадастровая оценка земельных участков, расположенных на территории Оренбургской области и учтенных в Едином государственном реестре недвижимости; </w:t>
      </w:r>
    </w:p>
    <w:p w:rsidR="0048447C" w:rsidRDefault="0048447C" w:rsidP="0048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уполномоченным органом исполнительной власти Оренбургской области по государственной кадастровой оценке, указанных земельных участков, определено министерство природных ресурсов, экологии и имущественных отношений Оренбургской области.</w:t>
      </w:r>
    </w:p>
    <w:p w:rsidR="0048447C" w:rsidRDefault="0048447C" w:rsidP="0048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постановление опубликовано 08.02.2021 на портале официального опубликования нормативных правовых актов Оренбургской области и органов исполнительной власти Оренбургской области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www.pravo.orb.ru</w:t>
        </w:r>
      </w:hyperlink>
      <w:r>
        <w:rPr>
          <w:sz w:val="28"/>
          <w:szCs w:val="28"/>
        </w:rPr>
        <w:t>.</w:t>
      </w:r>
    </w:p>
    <w:p w:rsidR="0048447C" w:rsidRDefault="0048447C" w:rsidP="0048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вступило в силу после дня его официального опубликования.</w:t>
      </w:r>
    </w:p>
    <w:p w:rsidR="0048447C" w:rsidRDefault="0048447C" w:rsidP="004844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Государственная кадастровая оценка будет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государственным бюджетным учреждением «Центр государственной кадастровой оценки Оренбургской области» (далее – бюджетное учреждение). </w:t>
      </w:r>
    </w:p>
    <w:p w:rsidR="0048447C" w:rsidRDefault="0048447C" w:rsidP="004844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со ст. 12 Закона о кадастровой оценке в целях сбора и обработки информации, необходимой для определения кадастровой стоимости, правообладатели земельных участков вправе предоставить бюджетному учреждению декларации о характеристиках земельных участков (далее  – Декларация).</w:t>
      </w:r>
    </w:p>
    <w:p w:rsidR="0048447C" w:rsidRDefault="0048447C" w:rsidP="004844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Декларацию можно подать в бюджетное учреждение следующими способами:</w:t>
      </w:r>
    </w:p>
    <w:p w:rsidR="0048447C" w:rsidRDefault="0048447C" w:rsidP="0048447C">
      <w:pPr>
        <w:pStyle w:val="a5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форме электронного документа, заверенного электронной цифровой подписью заявителя на электронный адрес: </w:t>
      </w:r>
      <w:hyperlink r:id="rId7" w:history="1">
        <w:r>
          <w:rPr>
            <w:rStyle w:val="a3"/>
            <w:color w:val="00008B"/>
            <w:sz w:val="28"/>
            <w:szCs w:val="28"/>
          </w:rPr>
          <w:t>info@gkc.orb.ru</w:t>
        </w:r>
      </w:hyperlink>
      <w:r>
        <w:rPr>
          <w:color w:val="000000"/>
          <w:sz w:val="28"/>
          <w:szCs w:val="28"/>
        </w:rPr>
        <w:t>.</w:t>
      </w:r>
    </w:p>
    <w:p w:rsidR="0048447C" w:rsidRDefault="0048447C" w:rsidP="0048447C">
      <w:pPr>
        <w:pStyle w:val="a5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Почтовым отправлением в адрес ГБУ «</w:t>
      </w:r>
      <w:proofErr w:type="spellStart"/>
      <w:r>
        <w:rPr>
          <w:color w:val="000000"/>
          <w:sz w:val="28"/>
          <w:szCs w:val="28"/>
        </w:rPr>
        <w:t>Госкадоцентр</w:t>
      </w:r>
      <w:proofErr w:type="spellEnd"/>
      <w:r>
        <w:rPr>
          <w:color w:val="000000"/>
          <w:sz w:val="28"/>
          <w:szCs w:val="28"/>
        </w:rPr>
        <w:t xml:space="preserve"> Оренбургской области»: 460021, г. Оренбург, Майский проезд, 11а.</w:t>
      </w:r>
    </w:p>
    <w:p w:rsidR="0048447C" w:rsidRDefault="0048447C" w:rsidP="0048447C">
      <w:pPr>
        <w:pStyle w:val="a5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личном обращении в ГБУ «</w:t>
      </w:r>
      <w:proofErr w:type="spellStart"/>
      <w:r>
        <w:rPr>
          <w:color w:val="000000"/>
          <w:sz w:val="28"/>
          <w:szCs w:val="28"/>
        </w:rPr>
        <w:t>Госкадоцентр</w:t>
      </w:r>
      <w:proofErr w:type="spellEnd"/>
      <w:r>
        <w:rPr>
          <w:color w:val="000000"/>
          <w:sz w:val="28"/>
          <w:szCs w:val="28"/>
        </w:rPr>
        <w:t xml:space="preserve"> Оренбургской области» по адресу: 460021, г. Оренбург, Майский проезд, д.11а, а также в подразделениях по адресам:         </w:t>
      </w:r>
    </w:p>
    <w:p w:rsidR="0048447C" w:rsidRDefault="0048447C" w:rsidP="0048447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г. Орск, 462403, </w:t>
      </w:r>
      <w:proofErr w:type="gramStart"/>
      <w:r>
        <w:rPr>
          <w:color w:val="000000"/>
          <w:sz w:val="28"/>
          <w:szCs w:val="28"/>
        </w:rPr>
        <w:t>Школьная</w:t>
      </w:r>
      <w:proofErr w:type="gramEnd"/>
      <w:r>
        <w:rPr>
          <w:color w:val="000000"/>
          <w:sz w:val="28"/>
          <w:szCs w:val="28"/>
        </w:rPr>
        <w:t xml:space="preserve"> ул., д.13а,</w:t>
      </w:r>
    </w:p>
    <w:p w:rsidR="0048447C" w:rsidRDefault="0048447C" w:rsidP="0048447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   г. Бузулук, 461047, 1-й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>., д. 30.</w:t>
      </w:r>
    </w:p>
    <w:p w:rsidR="0048447C" w:rsidRDefault="0048447C" w:rsidP="0048447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8447C" w:rsidRDefault="0048447C" w:rsidP="0048447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приема: пн.-чт. с 09:00 до 18:00, пт. с 09:00 до 17:00, перерыв на обед 13:00-13:48.</w:t>
      </w:r>
    </w:p>
    <w:p w:rsidR="0048447C" w:rsidRDefault="0048447C" w:rsidP="0048447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Декларации о характеристиках земельного участка                             и порядок ее рассмотрения утверждены Приказом министерства экономического развития Российской Федерации от 04.06.2019 № 318 «Об утверждении порядка рассмотрения декларации о характеристиках объекта недвижимости, в том числе ее формы». </w:t>
      </w:r>
    </w:p>
    <w:p w:rsidR="0048447C" w:rsidRDefault="0048447C" w:rsidP="004844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Декларация заполняется в отношении одного земельного участка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48447C" w:rsidRDefault="0048447C" w:rsidP="004844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447C" w:rsidRDefault="0048447C" w:rsidP="004844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447C" w:rsidRDefault="0048447C" w:rsidP="0048447C">
      <w:pPr>
        <w:ind w:firstLine="709"/>
        <w:jc w:val="both"/>
        <w:rPr>
          <w:sz w:val="28"/>
          <w:szCs w:val="28"/>
        </w:rPr>
      </w:pPr>
    </w:p>
    <w:p w:rsidR="00EE7B69" w:rsidRDefault="00EE7B69">
      <w:bookmarkStart w:id="0" w:name="_GoBack"/>
      <w:bookmarkEnd w:id="0"/>
    </w:p>
    <w:sectPr w:rsidR="00EE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2139"/>
    <w:multiLevelType w:val="hybridMultilevel"/>
    <w:tmpl w:val="B5C242E4"/>
    <w:lvl w:ilvl="0" w:tplc="8214D7C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69"/>
    <w:rsid w:val="0048447C"/>
    <w:rsid w:val="00E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8447C"/>
    <w:rPr>
      <w:color w:val="0000FF"/>
      <w:u w:val="single"/>
    </w:rPr>
  </w:style>
  <w:style w:type="character" w:customStyle="1" w:styleId="a4">
    <w:name w:val="Обычный (веб) Знак"/>
    <w:link w:val="a5"/>
    <w:semiHidden/>
    <w:locked/>
    <w:rsid w:val="0048447C"/>
    <w:rPr>
      <w:sz w:val="24"/>
      <w:szCs w:val="24"/>
    </w:rPr>
  </w:style>
  <w:style w:type="paragraph" w:styleId="a5">
    <w:name w:val="Normal (Web)"/>
    <w:basedOn w:val="a"/>
    <w:link w:val="a4"/>
    <w:semiHidden/>
    <w:unhideWhenUsed/>
    <w:rsid w:val="004844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8447C"/>
    <w:rPr>
      <w:color w:val="0000FF"/>
      <w:u w:val="single"/>
    </w:rPr>
  </w:style>
  <w:style w:type="character" w:customStyle="1" w:styleId="a4">
    <w:name w:val="Обычный (веб) Знак"/>
    <w:link w:val="a5"/>
    <w:semiHidden/>
    <w:locked/>
    <w:rsid w:val="0048447C"/>
    <w:rPr>
      <w:sz w:val="24"/>
      <w:szCs w:val="24"/>
    </w:rPr>
  </w:style>
  <w:style w:type="paragraph" w:styleId="a5">
    <w:name w:val="Normal (Web)"/>
    <w:basedOn w:val="a"/>
    <w:link w:val="a4"/>
    <w:semiHidden/>
    <w:unhideWhenUsed/>
    <w:rsid w:val="004844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gkc.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o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2021-02-18T04:00:00Z</dcterms:created>
  <dcterms:modified xsi:type="dcterms:W3CDTF">2021-02-18T04:00:00Z</dcterms:modified>
</cp:coreProperties>
</file>